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447B2A">
      <w:pPr>
        <w:pStyle w:val="BodyText"/>
        <w:pBdr>
          <w:top w:val="single" w:sz="4" w:space="5" w:color="auto"/>
        </w:pBdr>
        <w:spacing w:after="0"/>
        <w:jc w:val="right"/>
        <w:rPr>
          <w:b/>
        </w:rPr>
      </w:pPr>
      <w:r>
        <w:rPr>
          <w:b/>
          <w:noProof/>
        </w:rPr>
        <w:drawing>
          <wp:inline distT="0" distB="0" distL="0" distR="0" wp14:anchorId="6B42E60D" wp14:editId="00806BE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447B2A" w:rsidRDefault="00447B2A" w:rsidP="00447B2A">
      <w:pPr>
        <w:pStyle w:val="BodyText"/>
        <w:pBdr>
          <w:top w:val="single" w:sz="4" w:space="5" w:color="auto"/>
        </w:pBdr>
        <w:jc w:val="center"/>
        <w:rPr>
          <w:b/>
        </w:rPr>
      </w:pPr>
    </w:p>
    <w:p w:rsidR="00E27428" w:rsidRPr="00447B2A" w:rsidRDefault="0094289C" w:rsidP="00447B2A">
      <w:pPr>
        <w:pStyle w:val="BodyText"/>
        <w:pBdr>
          <w:top w:val="single" w:sz="4" w:space="5" w:color="auto"/>
        </w:pBdr>
        <w:jc w:val="center"/>
        <w:rPr>
          <w:b/>
          <w:color w:val="auto"/>
        </w:rPr>
      </w:pPr>
      <w:bookmarkStart w:id="0" w:name="_GoBack"/>
      <w:bookmarkEnd w:id="0"/>
      <w:r w:rsidRPr="00447B2A">
        <w:rPr>
          <w:b/>
          <w:color w:val="auto"/>
        </w:rPr>
        <w:t xml:space="preserve">Twin City </w:t>
      </w:r>
      <w:r w:rsidR="00B260E9" w:rsidRPr="00447B2A">
        <w:rPr>
          <w:b/>
          <w:color w:val="auto"/>
        </w:rPr>
        <w:t>Fan &amp; Blower</w:t>
      </w:r>
      <w:r w:rsidRPr="00447B2A">
        <w:rPr>
          <w:b/>
          <w:color w:val="auto"/>
        </w:rPr>
        <w:t xml:space="preserve"> </w:t>
      </w:r>
      <w:r w:rsidR="00900792" w:rsidRPr="00447B2A">
        <w:rPr>
          <w:b/>
          <w:color w:val="auto"/>
        </w:rPr>
        <w:t>Guide Specification</w:t>
      </w:r>
      <w:r w:rsidRPr="00447B2A">
        <w:rPr>
          <w:b/>
          <w:color w:val="auto"/>
        </w:rPr>
        <w:br/>
      </w:r>
      <w:r w:rsidR="00DC0980" w:rsidRPr="00447B2A">
        <w:rPr>
          <w:b/>
          <w:color w:val="auto"/>
        </w:rPr>
        <w:t>Propeller</w:t>
      </w:r>
      <w:r w:rsidR="008B2BA5" w:rsidRPr="00447B2A">
        <w:rPr>
          <w:b/>
          <w:color w:val="auto"/>
        </w:rPr>
        <w:t xml:space="preserve"> Fans</w:t>
      </w:r>
      <w:r w:rsidRPr="00447B2A">
        <w:rPr>
          <w:b/>
          <w:color w:val="auto"/>
        </w:rPr>
        <w:t xml:space="preserve">: Model </w:t>
      </w:r>
      <w:r w:rsidR="00DC0980" w:rsidRPr="00447B2A">
        <w:rPr>
          <w:b/>
          <w:color w:val="auto"/>
        </w:rPr>
        <w:t>TCWPF</w:t>
      </w:r>
      <w:r w:rsidRPr="00447B2A">
        <w:rPr>
          <w:b/>
          <w:color w:val="auto"/>
        </w:rPr>
        <w:t xml:space="preserve">, </w:t>
      </w:r>
      <w:r w:rsidR="00502534" w:rsidRPr="00447B2A">
        <w:rPr>
          <w:b/>
          <w:color w:val="auto"/>
        </w:rPr>
        <w:t>Direct</w:t>
      </w:r>
      <w:r w:rsidR="003A5CDB" w:rsidRPr="00447B2A">
        <w:rPr>
          <w:b/>
          <w:color w:val="auto"/>
        </w:rPr>
        <w:t xml:space="preserve"> Drive</w:t>
      </w:r>
    </w:p>
    <w:p w:rsidR="00817E1A" w:rsidRPr="00447B2A" w:rsidRDefault="009910D7" w:rsidP="00447B2A">
      <w:pPr>
        <w:pStyle w:val="BodyText"/>
        <w:pBdr>
          <w:top w:val="single" w:sz="4" w:space="5" w:color="auto"/>
        </w:pBdr>
        <w:rPr>
          <w:color w:val="auto"/>
        </w:rPr>
      </w:pPr>
      <w:r w:rsidRPr="00447B2A">
        <w:rPr>
          <w:b/>
          <w:color w:val="auto"/>
        </w:rPr>
        <w:t xml:space="preserve">Twin City Fan &amp; Blower Model </w:t>
      </w:r>
      <w:r w:rsidR="00DC0980" w:rsidRPr="00447B2A">
        <w:rPr>
          <w:b/>
          <w:color w:val="auto"/>
        </w:rPr>
        <w:t>TCWPF</w:t>
      </w:r>
      <w:r w:rsidRPr="00447B2A">
        <w:rPr>
          <w:b/>
          <w:color w:val="auto"/>
        </w:rPr>
        <w:t xml:space="preserve"> Series, </w:t>
      </w:r>
      <w:r w:rsidR="00230B07" w:rsidRPr="00447B2A">
        <w:rPr>
          <w:b/>
          <w:color w:val="auto"/>
        </w:rPr>
        <w:t>F</w:t>
      </w:r>
      <w:r w:rsidR="00317E5D" w:rsidRPr="00447B2A">
        <w:rPr>
          <w:b/>
          <w:color w:val="auto"/>
        </w:rPr>
        <w:t xml:space="preserve">iberglass </w:t>
      </w:r>
      <w:r w:rsidR="00230B07" w:rsidRPr="00447B2A">
        <w:rPr>
          <w:b/>
          <w:color w:val="auto"/>
        </w:rPr>
        <w:t>D</w:t>
      </w:r>
      <w:r w:rsidR="00502534" w:rsidRPr="00447B2A">
        <w:rPr>
          <w:b/>
          <w:color w:val="auto"/>
        </w:rPr>
        <w:t>irect</w:t>
      </w:r>
      <w:r w:rsidR="00317E5D" w:rsidRPr="00447B2A">
        <w:rPr>
          <w:b/>
          <w:color w:val="auto"/>
        </w:rPr>
        <w:t xml:space="preserve"> </w:t>
      </w:r>
      <w:r w:rsidR="00230B07" w:rsidRPr="00447B2A">
        <w:rPr>
          <w:b/>
          <w:color w:val="auto"/>
        </w:rPr>
        <w:t>D</w:t>
      </w:r>
      <w:r w:rsidR="003A5CDB" w:rsidRPr="00447B2A">
        <w:rPr>
          <w:b/>
          <w:color w:val="auto"/>
        </w:rPr>
        <w:t>rive</w:t>
      </w:r>
      <w:r w:rsidR="00317E5D" w:rsidRPr="00447B2A">
        <w:rPr>
          <w:b/>
          <w:color w:val="auto"/>
        </w:rPr>
        <w:t xml:space="preserve"> </w:t>
      </w:r>
      <w:r w:rsidR="00230B07" w:rsidRPr="00447B2A">
        <w:rPr>
          <w:b/>
          <w:color w:val="auto"/>
        </w:rPr>
        <w:t>P</w:t>
      </w:r>
      <w:r w:rsidR="00DC0980" w:rsidRPr="00447B2A">
        <w:rPr>
          <w:b/>
          <w:color w:val="auto"/>
        </w:rPr>
        <w:t xml:space="preserve">ropeller </w:t>
      </w:r>
      <w:r w:rsidR="00230B07" w:rsidRPr="00447B2A">
        <w:rPr>
          <w:b/>
          <w:color w:val="auto"/>
        </w:rPr>
        <w:t>T</w:t>
      </w:r>
      <w:r w:rsidR="00DC0980" w:rsidRPr="00447B2A">
        <w:rPr>
          <w:b/>
          <w:color w:val="auto"/>
        </w:rPr>
        <w:t>ype</w:t>
      </w:r>
      <w:r w:rsidR="00317E5D" w:rsidRPr="00447B2A">
        <w:rPr>
          <w:b/>
          <w:color w:val="auto"/>
        </w:rPr>
        <w:t xml:space="preserve"> </w:t>
      </w:r>
      <w:r w:rsidR="00230B07" w:rsidRPr="00447B2A">
        <w:rPr>
          <w:b/>
          <w:color w:val="auto"/>
        </w:rPr>
        <w:t>F</w:t>
      </w:r>
      <w:r w:rsidR="00317E5D" w:rsidRPr="00447B2A">
        <w:rPr>
          <w:b/>
          <w:color w:val="auto"/>
        </w:rPr>
        <w:t>an</w:t>
      </w:r>
      <w:r w:rsidR="00317E5D" w:rsidRPr="00447B2A">
        <w:rPr>
          <w:color w:val="auto"/>
        </w:rPr>
        <w:t xml:space="preserve"> is designed </w:t>
      </w:r>
      <w:r w:rsidR="00A704AB" w:rsidRPr="00447B2A">
        <w:rPr>
          <w:color w:val="auto"/>
        </w:rPr>
        <w:t>to withstand corrosive environments. The TCWPF's standard housing is fabricated with an integral inlet side mounting flange. It incorporates a solid FRP motor base that is reinforced with solid FRP support struts.</w:t>
      </w:r>
    </w:p>
    <w:p w:rsidR="00E416F2" w:rsidRPr="00447B2A" w:rsidRDefault="00E416F2" w:rsidP="00447B2A">
      <w:pPr>
        <w:pStyle w:val="BodyText"/>
        <w:pBdr>
          <w:top w:val="single" w:sz="4" w:space="5" w:color="auto"/>
        </w:pBdr>
        <w:rPr>
          <w:b/>
          <w:color w:val="auto"/>
        </w:rPr>
      </w:pPr>
      <w:r w:rsidRPr="00447B2A">
        <w:rPr>
          <w:b/>
          <w:color w:val="auto"/>
        </w:rPr>
        <w:t>Application</w:t>
      </w:r>
    </w:p>
    <w:p w:rsidR="00317E5D" w:rsidRPr="00447B2A" w:rsidRDefault="00317E5D" w:rsidP="00447B2A">
      <w:pPr>
        <w:pStyle w:val="BodyText"/>
        <w:pBdr>
          <w:top w:val="single" w:sz="4" w:space="5" w:color="auto"/>
        </w:pBdr>
        <w:rPr>
          <w:color w:val="auto"/>
        </w:rPr>
      </w:pPr>
      <w:r w:rsidRPr="00447B2A">
        <w:rPr>
          <w:color w:val="auto"/>
        </w:rPr>
        <w:t xml:space="preserve">Constructed of fiberglass </w:t>
      </w:r>
      <w:r w:rsidR="00A704AB" w:rsidRPr="00447B2A">
        <w:rPr>
          <w:color w:val="auto"/>
        </w:rPr>
        <w:t xml:space="preserve">reinforced plastic </w:t>
      </w:r>
      <w:r w:rsidRPr="00447B2A">
        <w:rPr>
          <w:color w:val="auto"/>
        </w:rPr>
        <w:t xml:space="preserve">(FRP), the </w:t>
      </w:r>
      <w:r w:rsidR="00DC0980" w:rsidRPr="00447B2A">
        <w:rPr>
          <w:color w:val="auto"/>
        </w:rPr>
        <w:t>TCWPF</w:t>
      </w:r>
      <w:r w:rsidRPr="00447B2A">
        <w:rPr>
          <w:color w:val="auto"/>
        </w:rPr>
        <w:t xml:space="preserve"> is primarily used for</w:t>
      </w:r>
      <w:r w:rsidR="00A704AB" w:rsidRPr="00447B2A">
        <w:rPr>
          <w:color w:val="auto"/>
        </w:rPr>
        <w:t xml:space="preserve"> general space </w:t>
      </w:r>
      <w:r w:rsidRPr="00447B2A">
        <w:rPr>
          <w:color w:val="auto"/>
        </w:rPr>
        <w:t>exhaust</w:t>
      </w:r>
      <w:r w:rsidR="00A704AB" w:rsidRPr="00447B2A">
        <w:rPr>
          <w:color w:val="auto"/>
        </w:rPr>
        <w:t xml:space="preserve"> of</w:t>
      </w:r>
      <w:r w:rsidRPr="00447B2A">
        <w:rPr>
          <w:color w:val="auto"/>
        </w:rPr>
        <w:t xml:space="preserve"> gases, fumes and vapors from chemical processes. </w:t>
      </w:r>
      <w:r w:rsidR="00230B07" w:rsidRPr="00447B2A">
        <w:rPr>
          <w:color w:val="auto"/>
        </w:rPr>
        <w:t>The TCWPF’s propeller is</w:t>
      </w:r>
      <w:r w:rsidRPr="00447B2A">
        <w:rPr>
          <w:color w:val="auto"/>
        </w:rPr>
        <w:t xml:space="preserve"> constructed of glass </w:t>
      </w:r>
      <w:r w:rsidR="009F7498" w:rsidRPr="00447B2A">
        <w:rPr>
          <w:color w:val="auto"/>
        </w:rPr>
        <w:t xml:space="preserve">cloth impregnated with vinyl ester resin and secured to </w:t>
      </w:r>
      <w:r w:rsidR="00A704AB" w:rsidRPr="00447B2A">
        <w:rPr>
          <w:color w:val="auto"/>
        </w:rPr>
        <w:t xml:space="preserve">the motor </w:t>
      </w:r>
      <w:r w:rsidR="009F7498" w:rsidRPr="00447B2A">
        <w:rPr>
          <w:color w:val="auto"/>
        </w:rPr>
        <w:t>shaft</w:t>
      </w:r>
      <w:r w:rsidRPr="00447B2A">
        <w:rPr>
          <w:color w:val="auto"/>
        </w:rPr>
        <w:t>.</w:t>
      </w:r>
    </w:p>
    <w:p w:rsidR="00892A72" w:rsidRPr="00447B2A" w:rsidRDefault="00230B07" w:rsidP="00447B2A">
      <w:pPr>
        <w:pStyle w:val="BodyText"/>
        <w:pBdr>
          <w:top w:val="single" w:sz="4" w:space="5" w:color="auto"/>
        </w:pBdr>
        <w:spacing w:after="0"/>
        <w:rPr>
          <w:color w:val="auto"/>
        </w:rPr>
      </w:pPr>
      <w:r w:rsidRPr="00447B2A">
        <w:rPr>
          <w:color w:val="auto"/>
        </w:rPr>
        <w:t>Sizes (</w:t>
      </w:r>
      <w:r w:rsidR="00A704AB" w:rsidRPr="00447B2A">
        <w:rPr>
          <w:color w:val="auto"/>
        </w:rPr>
        <w:t>Propeller</w:t>
      </w:r>
      <w:r w:rsidR="00892A72" w:rsidRPr="00447B2A">
        <w:rPr>
          <w:color w:val="auto"/>
        </w:rPr>
        <w:t xml:space="preserve"> Diameter</w:t>
      </w:r>
      <w:r w:rsidRPr="00447B2A">
        <w:rPr>
          <w:color w:val="auto"/>
        </w:rPr>
        <w:t>)</w:t>
      </w:r>
      <w:r w:rsidR="00892A72" w:rsidRPr="00447B2A">
        <w:rPr>
          <w:color w:val="auto"/>
        </w:rPr>
        <w:t>: 1</w:t>
      </w:r>
      <w:r w:rsidR="00A704AB" w:rsidRPr="00447B2A">
        <w:rPr>
          <w:color w:val="auto"/>
        </w:rPr>
        <w:t>2</w:t>
      </w:r>
      <w:r w:rsidR="00892A72" w:rsidRPr="00447B2A">
        <w:rPr>
          <w:color w:val="auto"/>
        </w:rPr>
        <w:t xml:space="preserve"> to </w:t>
      </w:r>
      <w:r w:rsidR="00A704AB" w:rsidRPr="00447B2A">
        <w:rPr>
          <w:color w:val="auto"/>
        </w:rPr>
        <w:t>48</w:t>
      </w:r>
      <w:r w:rsidR="00892A72" w:rsidRPr="00447B2A">
        <w:rPr>
          <w:color w:val="auto"/>
        </w:rPr>
        <w:t xml:space="preserve"> inches (3</w:t>
      </w:r>
      <w:r w:rsidR="00A704AB" w:rsidRPr="00447B2A">
        <w:rPr>
          <w:color w:val="auto"/>
        </w:rPr>
        <w:t>0</w:t>
      </w:r>
      <w:r w:rsidR="00892A72" w:rsidRPr="00447B2A">
        <w:rPr>
          <w:color w:val="auto"/>
        </w:rPr>
        <w:t>5 to 1,</w:t>
      </w:r>
      <w:r w:rsidR="00A704AB" w:rsidRPr="00447B2A">
        <w:rPr>
          <w:color w:val="auto"/>
        </w:rPr>
        <w:t>219</w:t>
      </w:r>
      <w:r w:rsidR="00892A72" w:rsidRPr="00447B2A">
        <w:rPr>
          <w:color w:val="auto"/>
        </w:rPr>
        <w:t xml:space="preserve"> mm)</w:t>
      </w:r>
    </w:p>
    <w:p w:rsidR="00892A72" w:rsidRPr="00447B2A" w:rsidRDefault="00892A72" w:rsidP="00447B2A">
      <w:pPr>
        <w:pStyle w:val="BodyText"/>
        <w:pBdr>
          <w:top w:val="single" w:sz="4" w:space="5" w:color="auto"/>
        </w:pBdr>
        <w:spacing w:after="0"/>
        <w:rPr>
          <w:color w:val="auto"/>
        </w:rPr>
      </w:pPr>
      <w:r w:rsidRPr="00447B2A">
        <w:rPr>
          <w:color w:val="auto"/>
        </w:rPr>
        <w:t xml:space="preserve">Airflow: </w:t>
      </w:r>
      <w:r w:rsidRPr="00447B2A">
        <w:rPr>
          <w:color w:val="auto"/>
        </w:rPr>
        <w:tab/>
        <w:t xml:space="preserve">Up to </w:t>
      </w:r>
      <w:r w:rsidR="00A704AB" w:rsidRPr="00447B2A">
        <w:rPr>
          <w:color w:val="auto"/>
        </w:rPr>
        <w:t>41</w:t>
      </w:r>
      <w:r w:rsidRPr="00447B2A">
        <w:rPr>
          <w:color w:val="auto"/>
        </w:rPr>
        <w:t>,</w:t>
      </w:r>
      <w:r w:rsidR="00A704AB" w:rsidRPr="00447B2A">
        <w:rPr>
          <w:color w:val="auto"/>
        </w:rPr>
        <w:t>9</w:t>
      </w:r>
      <w:r w:rsidRPr="00447B2A">
        <w:rPr>
          <w:color w:val="auto"/>
        </w:rPr>
        <w:t>00 CFM (</w:t>
      </w:r>
      <w:r w:rsidR="00A704AB" w:rsidRPr="00447B2A">
        <w:rPr>
          <w:color w:val="auto"/>
        </w:rPr>
        <w:t>71</w:t>
      </w:r>
      <w:r w:rsidRPr="00447B2A">
        <w:rPr>
          <w:color w:val="auto"/>
        </w:rPr>
        <w:t>,</w:t>
      </w:r>
      <w:r w:rsidR="00A704AB" w:rsidRPr="00447B2A">
        <w:rPr>
          <w:color w:val="auto"/>
        </w:rPr>
        <w:t>187</w:t>
      </w:r>
      <w:r w:rsidRPr="00447B2A">
        <w:rPr>
          <w:color w:val="auto"/>
        </w:rPr>
        <w:t xml:space="preserve"> m3/hour)</w:t>
      </w:r>
    </w:p>
    <w:p w:rsidR="00892A72" w:rsidRPr="00447B2A" w:rsidRDefault="005E11B1" w:rsidP="00447B2A">
      <w:pPr>
        <w:pStyle w:val="BodyText"/>
        <w:pBdr>
          <w:top w:val="single" w:sz="4" w:space="5" w:color="auto"/>
        </w:pBdr>
        <w:spacing w:after="0"/>
        <w:rPr>
          <w:color w:val="auto"/>
        </w:rPr>
      </w:pPr>
      <w:r w:rsidRPr="00447B2A">
        <w:rPr>
          <w:color w:val="auto"/>
        </w:rPr>
        <w:t xml:space="preserve">Static Pressure: </w:t>
      </w:r>
      <w:r w:rsidR="00892A72" w:rsidRPr="00447B2A">
        <w:rPr>
          <w:color w:val="auto"/>
        </w:rPr>
        <w:t xml:space="preserve">Up to 1 inch </w:t>
      </w:r>
      <w:proofErr w:type="spellStart"/>
      <w:r w:rsidR="00892A72" w:rsidRPr="00447B2A">
        <w:rPr>
          <w:color w:val="auto"/>
        </w:rPr>
        <w:t>wg</w:t>
      </w:r>
      <w:proofErr w:type="spellEnd"/>
      <w:r w:rsidR="00892A72" w:rsidRPr="00447B2A">
        <w:rPr>
          <w:color w:val="auto"/>
        </w:rPr>
        <w:t xml:space="preserve"> (</w:t>
      </w:r>
      <w:r w:rsidR="00A704AB" w:rsidRPr="00447B2A">
        <w:rPr>
          <w:color w:val="auto"/>
        </w:rPr>
        <w:t>248</w:t>
      </w:r>
      <w:r w:rsidR="00892A72" w:rsidRPr="00447B2A">
        <w:rPr>
          <w:color w:val="auto"/>
        </w:rPr>
        <w:t xml:space="preserve"> Pa)</w:t>
      </w:r>
    </w:p>
    <w:p w:rsidR="00892A72" w:rsidRPr="00447B2A" w:rsidRDefault="00892A72" w:rsidP="00447B2A">
      <w:pPr>
        <w:pStyle w:val="BodyText"/>
        <w:pBdr>
          <w:top w:val="single" w:sz="4" w:space="5" w:color="auto"/>
        </w:pBdr>
        <w:rPr>
          <w:color w:val="auto"/>
        </w:rPr>
      </w:pPr>
      <w:r w:rsidRPr="00447B2A">
        <w:rPr>
          <w:color w:val="auto"/>
        </w:rPr>
        <w:t>Airstream Temperature: 200 deg. F (93 deg. C), maximum.</w:t>
      </w:r>
    </w:p>
    <w:p w:rsidR="0094289C" w:rsidRPr="00447B2A" w:rsidRDefault="0094289C" w:rsidP="00447B2A">
      <w:pPr>
        <w:pStyle w:val="BodyText"/>
        <w:pBdr>
          <w:top w:val="single" w:sz="4" w:space="5" w:color="auto"/>
        </w:pBdr>
        <w:rPr>
          <w:color w:val="auto"/>
        </w:rPr>
      </w:pPr>
      <w:r w:rsidRPr="00447B2A">
        <w:rPr>
          <w:color w:val="auto"/>
        </w:rPr>
        <w:t xml:space="preserve">Twin City </w:t>
      </w:r>
      <w:r w:rsidR="00B260E9" w:rsidRPr="00447B2A">
        <w:rPr>
          <w:color w:val="auto"/>
        </w:rPr>
        <w:t>Fan &amp; Blower</w:t>
      </w:r>
      <w:r w:rsidR="00016C3B" w:rsidRPr="00447B2A">
        <w:rPr>
          <w:color w:val="auto"/>
        </w:rPr>
        <w:t xml:space="preserve"> (TCF)</w:t>
      </w:r>
      <w:r w:rsidRPr="00447B2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447B2A">
        <w:rPr>
          <w:color w:val="auto"/>
        </w:rPr>
        <w:t xml:space="preserve"> TCF’s industrial fans are used in a wide variety of process applications for numerous industries including Petrochemical, Nuclear, Cement, Steel, and Air Pollution Control.</w:t>
      </w:r>
      <w:r w:rsidR="00225394" w:rsidRPr="00447B2A">
        <w:rPr>
          <w:color w:val="auto"/>
        </w:rPr>
        <w:t xml:space="preserve"> </w:t>
      </w:r>
      <w:r w:rsidRPr="00447B2A">
        <w:rPr>
          <w:color w:val="auto"/>
        </w:rPr>
        <w:t>Special materials, construction, coatings, and accessories are available to fit any application requirements.</w:t>
      </w:r>
    </w:p>
    <w:p w:rsidR="00016C3B" w:rsidRPr="00447B2A" w:rsidRDefault="00016C3B" w:rsidP="00447B2A">
      <w:pPr>
        <w:pStyle w:val="BodyText"/>
        <w:pBdr>
          <w:top w:val="single" w:sz="4" w:space="5" w:color="auto"/>
        </w:pBdr>
        <w:rPr>
          <w:color w:val="auto"/>
        </w:rPr>
      </w:pPr>
      <w:r w:rsidRPr="00447B2A">
        <w:rPr>
          <w:color w:val="auto"/>
        </w:rPr>
        <w:t xml:space="preserve">TCF has completed thousands of successful installations across the globe and </w:t>
      </w:r>
      <w:r w:rsidR="00026709" w:rsidRPr="00447B2A">
        <w:rPr>
          <w:color w:val="auto"/>
        </w:rPr>
        <w:t>has a</w:t>
      </w:r>
      <w:r w:rsidRPr="00447B2A">
        <w:rPr>
          <w:color w:val="auto"/>
        </w:rPr>
        <w:t xml:space="preserve"> proven track record for tackling the most technically complex</w:t>
      </w:r>
      <w:r w:rsidR="00026709" w:rsidRPr="00447B2A">
        <w:rPr>
          <w:color w:val="auto"/>
        </w:rPr>
        <w:t xml:space="preserve"> applications within the </w:t>
      </w:r>
      <w:r w:rsidRPr="00447B2A">
        <w:rPr>
          <w:color w:val="auto"/>
        </w:rPr>
        <w:t>fan industry.</w:t>
      </w:r>
      <w:r w:rsidR="00026709" w:rsidRPr="00447B2A">
        <w:rPr>
          <w:color w:val="auto"/>
        </w:rPr>
        <w:t xml:space="preserve"> </w:t>
      </w:r>
      <w:r w:rsidRPr="00447B2A">
        <w:rPr>
          <w:color w:val="auto"/>
        </w:rPr>
        <w:t xml:space="preserve">TCF is </w:t>
      </w:r>
      <w:r w:rsidR="00026709" w:rsidRPr="00447B2A">
        <w:rPr>
          <w:color w:val="auto"/>
        </w:rPr>
        <w:t xml:space="preserve">also </w:t>
      </w:r>
      <w:r w:rsidRPr="00447B2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447B2A">
        <w:rPr>
          <w:color w:val="auto"/>
        </w:rPr>
        <w:t>.</w:t>
      </w:r>
    </w:p>
    <w:p w:rsidR="00D3398B" w:rsidRPr="00447B2A" w:rsidRDefault="008D6070" w:rsidP="00447B2A">
      <w:pPr>
        <w:pStyle w:val="BodyText"/>
        <w:pBdr>
          <w:top w:val="single" w:sz="4" w:space="5" w:color="auto"/>
        </w:pBdr>
        <w:rPr>
          <w:color w:val="auto"/>
        </w:rPr>
      </w:pPr>
      <w:r w:rsidRPr="00447B2A">
        <w:rPr>
          <w:color w:val="auto"/>
        </w:rPr>
        <w:t>TCF</w:t>
      </w:r>
      <w:r w:rsidR="0094289C" w:rsidRPr="00447B2A">
        <w:rPr>
          <w:color w:val="auto"/>
        </w:rPr>
        <w:t xml:space="preserve"> </w:t>
      </w:r>
      <w:r w:rsidR="00E14FFF" w:rsidRPr="00447B2A">
        <w:rPr>
          <w:color w:val="auto"/>
        </w:rPr>
        <w:t>occupies over 1,000,000 sq. ft. of manufacturing space across ten facilities in the U.S</w:t>
      </w:r>
      <w:r w:rsidR="00621D78" w:rsidRPr="00447B2A">
        <w:rPr>
          <w:color w:val="auto"/>
        </w:rPr>
        <w:t xml:space="preserve">, </w:t>
      </w:r>
      <w:r w:rsidRPr="00447B2A">
        <w:rPr>
          <w:color w:val="auto"/>
        </w:rPr>
        <w:t>with expanded manufacturing and service operations located in South America, Europe, India, China, and Singapore.</w:t>
      </w:r>
      <w:r w:rsidR="00FF0D88" w:rsidRPr="00447B2A">
        <w:rPr>
          <w:color w:val="auto"/>
        </w:rPr>
        <w:t xml:space="preserve"> </w:t>
      </w:r>
      <w:r w:rsidR="00367EE4" w:rsidRPr="00447B2A">
        <w:rPr>
          <w:color w:val="auto"/>
        </w:rPr>
        <w:t>H</w:t>
      </w:r>
      <w:r w:rsidRPr="00447B2A">
        <w:rPr>
          <w:color w:val="auto"/>
        </w:rPr>
        <w:t>eadquarters are located in</w:t>
      </w:r>
      <w:r w:rsidR="00FF0D88" w:rsidRPr="00447B2A">
        <w:rPr>
          <w:color w:val="auto"/>
        </w:rPr>
        <w:t xml:space="preserve"> Minneapolis, Minnesota</w:t>
      </w:r>
      <w:r w:rsidRPr="00447B2A">
        <w:rPr>
          <w:color w:val="auto"/>
        </w:rPr>
        <w:t xml:space="preserve">, which </w:t>
      </w:r>
      <w:r w:rsidR="0094289C" w:rsidRPr="00447B2A">
        <w:rPr>
          <w:color w:val="auto"/>
        </w:rPr>
        <w:t xml:space="preserve">houses </w:t>
      </w:r>
      <w:r w:rsidRPr="00447B2A">
        <w:rPr>
          <w:color w:val="auto"/>
        </w:rPr>
        <w:t xml:space="preserve">the </w:t>
      </w:r>
      <w:r w:rsidR="0094289C" w:rsidRPr="00447B2A">
        <w:rPr>
          <w:color w:val="auto"/>
        </w:rPr>
        <w:t xml:space="preserve">management, sales and marketing, accounting, human resources, material management, </w:t>
      </w:r>
      <w:r w:rsidR="00367EE4" w:rsidRPr="00447B2A">
        <w:rPr>
          <w:color w:val="auto"/>
        </w:rPr>
        <w:t>engineering personnel, as well as</w:t>
      </w:r>
      <w:r w:rsidR="0094289C" w:rsidRPr="00447B2A">
        <w:rPr>
          <w:color w:val="auto"/>
        </w:rPr>
        <w:t xml:space="preserve"> </w:t>
      </w:r>
      <w:r w:rsidR="00367EE4" w:rsidRPr="00447B2A">
        <w:rPr>
          <w:color w:val="auto"/>
        </w:rPr>
        <w:t xml:space="preserve">a state-of-the-art </w:t>
      </w:r>
      <w:r w:rsidR="00C26CE6" w:rsidRPr="00447B2A">
        <w:rPr>
          <w:color w:val="auto"/>
        </w:rPr>
        <w:t>AMCA accredite</w:t>
      </w:r>
      <w:r w:rsidR="0094289C" w:rsidRPr="00447B2A">
        <w:rPr>
          <w:color w:val="auto"/>
        </w:rPr>
        <w:t>d testing lab.</w:t>
      </w:r>
    </w:p>
    <w:p w:rsidR="003623D2" w:rsidRPr="00677DBE" w:rsidRDefault="003623D2" w:rsidP="00447B2A">
      <w:pPr>
        <w:pStyle w:val="BodyText"/>
        <w:pBdr>
          <w:top w:val="single" w:sz="4" w:space="5" w:color="auto"/>
        </w:pBdr>
      </w:pPr>
      <w:r w:rsidRPr="00447B2A">
        <w:rPr>
          <w:color w:val="auto"/>
        </w:rPr>
        <w:t xml:space="preserve">We recommend you consult with your </w:t>
      </w:r>
      <w:r w:rsidR="00EA005A" w:rsidRPr="00447B2A">
        <w:rPr>
          <w:color w:val="auto"/>
        </w:rPr>
        <w:t>Twin City Fan &amp; Blower Sales R</w:t>
      </w:r>
      <w:r w:rsidRPr="00447B2A">
        <w:rPr>
          <w:color w:val="auto"/>
        </w:rPr>
        <w:t>epresentative, who can be contacted through:</w:t>
      </w:r>
      <w:r w:rsidR="00EA005A" w:rsidRPr="00447B2A">
        <w:rPr>
          <w:color w:val="auto"/>
        </w:rPr>
        <w:t xml:space="preserve"> Twin City Fan &amp; Blower</w:t>
      </w:r>
      <w:r w:rsidRPr="00447B2A">
        <w:rPr>
          <w:color w:val="auto"/>
        </w:rPr>
        <w:t xml:space="preserve">, </w:t>
      </w:r>
      <w:r w:rsidR="00EA005A" w:rsidRPr="00447B2A">
        <w:rPr>
          <w:color w:val="auto"/>
        </w:rPr>
        <w:t>Minneapolis MN</w:t>
      </w:r>
      <w:r w:rsidRPr="00447B2A">
        <w:rPr>
          <w:color w:val="auto"/>
        </w:rPr>
        <w:t xml:space="preserve">; </w:t>
      </w:r>
      <w:r w:rsidR="00EA005A" w:rsidRPr="00447B2A">
        <w:rPr>
          <w:color w:val="auto"/>
        </w:rPr>
        <w:t>(763) 551-7600</w:t>
      </w:r>
      <w:r w:rsidRPr="00447B2A">
        <w:rPr>
          <w:color w:val="auto"/>
        </w:rPr>
        <w:t>; email:</w:t>
      </w:r>
      <w:r w:rsidRPr="00677DBE">
        <w:t> </w:t>
      </w:r>
      <w:hyperlink r:id="rId10" w:history="1">
        <w:r w:rsidR="00426476" w:rsidRPr="00704796">
          <w:rPr>
            <w:rStyle w:val="Hyperlink"/>
            <w:color w:val="006699"/>
          </w:rPr>
          <w:t>tcf_sales@tcf.com</w:t>
        </w:r>
      </w:hyperlink>
      <w:r w:rsidR="00426476" w:rsidRPr="00677DBE">
        <w:rPr>
          <w:rStyle w:val="CMTChar"/>
        </w:rPr>
        <w:t xml:space="preserve">; </w:t>
      </w:r>
      <w:hyperlink r:id="rId11" w:history="1">
        <w:r w:rsidR="00426476" w:rsidRPr="00704796">
          <w:rPr>
            <w:rStyle w:val="Hyperlink"/>
            <w:color w:val="006699"/>
          </w:rPr>
          <w:t>www.tcf.com</w:t>
        </w:r>
      </w:hyperlink>
      <w:r w:rsidR="00426476" w:rsidRPr="00677DBE">
        <w:rPr>
          <w:rStyle w:val="CMTChar"/>
        </w:rPr>
        <w:t xml:space="preserve">. </w:t>
      </w:r>
    </w:p>
    <w:p w:rsidR="00617AEC" w:rsidRPr="00447B2A" w:rsidRDefault="00876392" w:rsidP="00447B2A">
      <w:pPr>
        <w:pStyle w:val="BodyText"/>
        <w:pBdr>
          <w:top w:val="single" w:sz="4" w:space="5" w:color="auto"/>
        </w:pBdr>
        <w:rPr>
          <w:color w:val="auto"/>
          <w:sz w:val="16"/>
        </w:rPr>
      </w:pPr>
      <w:r w:rsidRPr="00447B2A">
        <w:rPr>
          <w:color w:val="auto"/>
          <w:sz w:val="16"/>
        </w:rPr>
        <w:t>This document Copyright</w:t>
      </w:r>
      <w:r w:rsidRPr="00447B2A">
        <w:rPr>
          <w:color w:val="auto"/>
          <w:sz w:val="16"/>
          <w:vertAlign w:val="superscript"/>
        </w:rPr>
        <w:t>©</w:t>
      </w:r>
      <w:r w:rsidRPr="00447B2A">
        <w:rPr>
          <w:color w:val="auto"/>
          <w:sz w:val="16"/>
        </w:rPr>
        <w:t xml:space="preserve"> 20</w:t>
      </w:r>
      <w:r w:rsidR="00B96E01" w:rsidRPr="00447B2A">
        <w:rPr>
          <w:color w:val="auto"/>
          <w:sz w:val="16"/>
        </w:rPr>
        <w:t>1</w:t>
      </w:r>
      <w:r w:rsidR="00C26CE6" w:rsidRPr="00447B2A">
        <w:rPr>
          <w:color w:val="auto"/>
          <w:sz w:val="16"/>
        </w:rPr>
        <w:t xml:space="preserve">5 </w:t>
      </w:r>
      <w:r w:rsidR="00EA005A" w:rsidRPr="00447B2A">
        <w:rPr>
          <w:color w:val="auto"/>
          <w:sz w:val="16"/>
        </w:rPr>
        <w:t xml:space="preserve">Twin City Fan </w:t>
      </w:r>
      <w:r w:rsidR="00C508D2" w:rsidRPr="00447B2A">
        <w:rPr>
          <w:color w:val="auto"/>
          <w:sz w:val="16"/>
        </w:rPr>
        <w:t>&amp; Blower</w:t>
      </w:r>
    </w:p>
    <w:p w:rsidR="00900792" w:rsidRPr="00D16D3B" w:rsidRDefault="008D04EF" w:rsidP="00426476">
      <w:pPr>
        <w:pStyle w:val="SCT"/>
      </w:pPr>
      <w:r w:rsidRPr="00B65E73">
        <w:rPr>
          <w:highlight w:val="yellow"/>
        </w:rPr>
        <w:br w:type="page"/>
      </w:r>
      <w:r w:rsidR="00900792" w:rsidRPr="00D16D3B">
        <w:lastRenderedPageBreak/>
        <w:t xml:space="preserve">SECTION </w:t>
      </w:r>
      <w:r w:rsidR="00892A72" w:rsidRPr="00D16D3B">
        <w:rPr>
          <w:rStyle w:val="NUM"/>
        </w:rPr>
        <w:t>23 34 23</w:t>
      </w:r>
      <w:r w:rsidR="00892A72">
        <w:rPr>
          <w:rStyle w:val="NUM"/>
        </w:rPr>
        <w:t>.04</w:t>
      </w:r>
      <w:r w:rsidR="00892A72" w:rsidRPr="00D16D3B">
        <w:rPr>
          <w:rStyle w:val="NUM"/>
        </w:rPr>
        <w:t xml:space="preserve"> </w:t>
      </w:r>
      <w:r w:rsidR="00892A72" w:rsidRPr="00D16D3B">
        <w:t>–</w:t>
      </w:r>
      <w:r w:rsidR="00737269">
        <w:t xml:space="preserve"> </w:t>
      </w:r>
      <w:r w:rsidR="00892A72">
        <w:t>PROPELLER FANS</w:t>
      </w:r>
    </w:p>
    <w:p w:rsidR="00426476" w:rsidRPr="00D16D3B" w:rsidRDefault="00426476" w:rsidP="00426476">
      <w:pPr>
        <w:pStyle w:val="PRT"/>
      </w:pPr>
      <w:r w:rsidRPr="00D16D3B">
        <w:t>GENERAL</w:t>
      </w:r>
    </w:p>
    <w:p w:rsidR="00C62BB6" w:rsidRPr="00D16D3B" w:rsidRDefault="00C62BB6" w:rsidP="00426476">
      <w:pPr>
        <w:pStyle w:val="ART"/>
      </w:pPr>
      <w:r w:rsidRPr="00D16D3B">
        <w:t>SUMMARY</w:t>
      </w:r>
    </w:p>
    <w:p w:rsidR="007D3AD5" w:rsidRPr="00D16D3B" w:rsidRDefault="00EA59F4" w:rsidP="00EA59F4">
      <w:pPr>
        <w:pStyle w:val="PR1"/>
      </w:pPr>
      <w:r w:rsidRPr="00D16D3B">
        <w:t xml:space="preserve">Section includes </w:t>
      </w:r>
      <w:r w:rsidR="009F7498">
        <w:t>fiberglass</w:t>
      </w:r>
      <w:r w:rsidR="00B65E73">
        <w:t xml:space="preserve"> </w:t>
      </w:r>
      <w:r w:rsidR="009F7498">
        <w:t xml:space="preserve">propeller type </w:t>
      </w:r>
      <w:r w:rsidR="00A704AB">
        <w:t xml:space="preserve">wall </w:t>
      </w:r>
      <w:r w:rsidR="00BA273A">
        <w:t>fan</w:t>
      </w:r>
      <w:r w:rsidRPr="00D16D3B">
        <w:t>s</w:t>
      </w:r>
      <w:r w:rsidR="009F7498">
        <w:t>, with</w:t>
      </w:r>
      <w:r w:rsidR="00D16D3B">
        <w:t xml:space="preserve"> </w:t>
      </w:r>
      <w:r w:rsidR="00502534">
        <w:t>direct</w:t>
      </w:r>
      <w:r w:rsidR="00D16D3B">
        <w:t xml:space="preserve"> drive</w:t>
      </w:r>
      <w:r w:rsidR="005520F7" w:rsidRPr="00D16D3B">
        <w:t>.</w:t>
      </w:r>
    </w:p>
    <w:p w:rsidR="00831544" w:rsidRPr="00D16D3B" w:rsidRDefault="00831544" w:rsidP="00426476">
      <w:pPr>
        <w:pStyle w:val="ART"/>
      </w:pPr>
      <w:r w:rsidRPr="00D16D3B">
        <w:t>REFERENCE STANDARDS</w:t>
      </w:r>
    </w:p>
    <w:p w:rsidR="00831544" w:rsidRPr="00407E04" w:rsidRDefault="00831544" w:rsidP="00426476">
      <w:pPr>
        <w:pStyle w:val="PR1"/>
      </w:pPr>
      <w:r w:rsidRPr="00407E04">
        <w:t>Air Movement and Control Association International, Inc. (A</w:t>
      </w:r>
      <w:r w:rsidR="003D7656" w:rsidRPr="00407E04">
        <w:t>M</w:t>
      </w:r>
      <w:r w:rsidRPr="00407E04">
        <w:t xml:space="preserve">CA): </w:t>
      </w:r>
      <w:hyperlink r:id="rId12" w:history="1">
        <w:r w:rsidR="003D7656" w:rsidRPr="00407E04">
          <w:rPr>
            <w:rStyle w:val="Hyperlink"/>
          </w:rPr>
          <w:t>www.amca.org</w:t>
        </w:r>
      </w:hyperlink>
      <w:r w:rsidRPr="00407E04">
        <w:t xml:space="preserve">: </w:t>
      </w:r>
    </w:p>
    <w:p w:rsidR="00831544" w:rsidRPr="00407E04" w:rsidRDefault="00831544" w:rsidP="00737269">
      <w:pPr>
        <w:pStyle w:val="PR2"/>
        <w:spacing w:before="240"/>
      </w:pPr>
      <w:r w:rsidRPr="00407E04">
        <w:t>AMCA Standard 204 - Balance Quality and Vibration Levels for Fans</w:t>
      </w:r>
    </w:p>
    <w:p w:rsidR="00831544" w:rsidRPr="00264023" w:rsidRDefault="00831544" w:rsidP="00426476">
      <w:pPr>
        <w:pStyle w:val="PR2"/>
      </w:pPr>
      <w:r w:rsidRPr="00264023">
        <w:t>AMCA Standard 210 -</w:t>
      </w:r>
      <w:r w:rsidR="003D7656" w:rsidRPr="00264023">
        <w:t> </w:t>
      </w:r>
      <w:r w:rsidRPr="00264023">
        <w:t>ASHRAE 51 - Laboratory Methods of Testing Fans for Certified Aerodynamic Performance Rating</w:t>
      </w:r>
    </w:p>
    <w:p w:rsidR="00831544" w:rsidRPr="00264023" w:rsidRDefault="00831544" w:rsidP="00426476">
      <w:pPr>
        <w:pStyle w:val="PR2"/>
      </w:pPr>
      <w:r w:rsidRPr="00264023">
        <w:t>AMCA Standard 300 - Reverberant Room Method for Sound Testing of Fans</w:t>
      </w:r>
    </w:p>
    <w:p w:rsidR="00595343" w:rsidRPr="00407E04" w:rsidRDefault="00595343" w:rsidP="00595343">
      <w:pPr>
        <w:pStyle w:val="PR1"/>
      </w:pPr>
      <w:r w:rsidRPr="00407E04">
        <w:t xml:space="preserve">ASTM International (ASTM): </w:t>
      </w:r>
      <w:hyperlink r:id="rId13" w:history="1">
        <w:r w:rsidRPr="00407E04">
          <w:rPr>
            <w:rStyle w:val="Hyperlink"/>
          </w:rPr>
          <w:t>www.astm.org</w:t>
        </w:r>
      </w:hyperlink>
    </w:p>
    <w:p w:rsidR="00595343" w:rsidRPr="00407E04" w:rsidRDefault="00595343" w:rsidP="00595343">
      <w:pPr>
        <w:pStyle w:val="PR2"/>
        <w:spacing w:before="240"/>
        <w:ind w:left="2790" w:hanging="1926"/>
      </w:pPr>
      <w:r w:rsidRPr="00407E04">
        <w:t>ASTM E84 - Standard Test Method for Surface Burning Characteristics of Building Materials</w:t>
      </w:r>
    </w:p>
    <w:p w:rsidR="00831544" w:rsidRDefault="00831544" w:rsidP="00426476">
      <w:pPr>
        <w:pStyle w:val="PR1"/>
      </w:pPr>
      <w:r>
        <w:t xml:space="preserve">National Electrical Manufacturers Association (NEMA): </w:t>
      </w:r>
      <w:hyperlink r:id="rId14" w:history="1">
        <w:r w:rsidRPr="00704796">
          <w:rPr>
            <w:rStyle w:val="Hyperlink"/>
          </w:rPr>
          <w:t>www.nema.org</w:t>
        </w:r>
      </w:hyperlink>
    </w:p>
    <w:p w:rsidR="00831544" w:rsidRDefault="00D64A42" w:rsidP="00426476">
      <w:pPr>
        <w:pStyle w:val="PR2"/>
        <w:spacing w:before="240"/>
      </w:pPr>
      <w:r w:rsidRPr="00A77BE8">
        <w:t>NEMA</w:t>
      </w:r>
      <w:r w:rsidR="00BA273A">
        <w:t> </w:t>
      </w:r>
      <w:r w:rsidR="00831544">
        <w:t>MG</w:t>
      </w:r>
      <w:r w:rsidR="00BA273A">
        <w:t> </w:t>
      </w:r>
      <w:r w:rsidR="00831544">
        <w:t>1 – Motors and Generators</w:t>
      </w:r>
    </w:p>
    <w:p w:rsidR="00831544" w:rsidRDefault="00831544" w:rsidP="00426476">
      <w:pPr>
        <w:pStyle w:val="PR1"/>
      </w:pPr>
      <w:r>
        <w:t xml:space="preserve">National Fire Protection Association (NFPA): </w:t>
      </w:r>
      <w:hyperlink r:id="rId15" w:history="1">
        <w:r w:rsidRPr="00704796">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C26CE6" w:rsidRDefault="00C26CE6" w:rsidP="00C26CE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lastRenderedPageBreak/>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rsidR="004039C1">
        <w:t>01 </w:t>
      </w:r>
      <w:r>
        <w:t>General Requirements.</w:t>
      </w:r>
    </w:p>
    <w:p w:rsidR="00831544" w:rsidRDefault="00831544" w:rsidP="00426476">
      <w:pPr>
        <w:pStyle w:val="PR2"/>
      </w:pPr>
      <w:r>
        <w:t xml:space="preserve">Approved </w:t>
      </w:r>
      <w:r w:rsidRPr="000655C1">
        <w:t>manufacturers must meet separate requirements of Submittals Article.</w:t>
      </w:r>
    </w:p>
    <w:p w:rsidR="00831544" w:rsidRPr="00264023" w:rsidRDefault="00831544" w:rsidP="00AB77F9">
      <w:pPr>
        <w:pStyle w:val="PR1"/>
        <w:keepNext/>
      </w:pPr>
      <w:r w:rsidRPr="00264023">
        <w:t xml:space="preserve">AMCA Compliance: </w:t>
      </w:r>
    </w:p>
    <w:p w:rsidR="00831544" w:rsidRPr="00264023" w:rsidRDefault="00C26CE6" w:rsidP="00426476">
      <w:pPr>
        <w:pStyle w:val="PR2"/>
        <w:spacing w:before="240"/>
      </w:pPr>
      <w:r>
        <w:t>Provide fan type</w:t>
      </w:r>
      <w:r w:rsidR="00831544" w:rsidRPr="00264023">
        <w:t>s tested in accordance with AMCA</w:t>
      </w:r>
      <w:r w:rsidR="004039C1" w:rsidRPr="00264023">
        <w:t> </w:t>
      </w:r>
      <w:r w:rsidR="00831544" w:rsidRPr="00264023">
        <w:t>Standard</w:t>
      </w:r>
      <w:r w:rsidR="004039C1" w:rsidRPr="00264023">
        <w:t> </w:t>
      </w:r>
      <w:r w:rsidR="00831544" w:rsidRPr="00264023">
        <w:t>210 (air performance) and AMCA</w:t>
      </w:r>
      <w:r w:rsidR="004039C1" w:rsidRPr="00264023">
        <w:t> </w:t>
      </w:r>
      <w:r w:rsidR="00831544" w:rsidRPr="00264023">
        <w:t>Standard</w:t>
      </w:r>
      <w:r w:rsidR="004039C1" w:rsidRPr="00264023">
        <w:t> </w:t>
      </w:r>
      <w:r w:rsidR="00831544" w:rsidRPr="00264023">
        <w:t>300 (sound performance) in an AMCA-accredited laboratory.</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Pr="00407E04" w:rsidRDefault="00831544" w:rsidP="00426476">
      <w:pPr>
        <w:pStyle w:val="PR1"/>
      </w:pPr>
      <w:r w:rsidRPr="00407E04">
        <w:t>Coordinate sizes and locations of equipment supports</w:t>
      </w:r>
      <w:r w:rsidR="00407E04" w:rsidRPr="00407E04">
        <w:t xml:space="preserve"> </w:t>
      </w:r>
      <w:r w:rsidR="003D50E8" w:rsidRPr="00407E04">
        <w:t>and building</w:t>
      </w:r>
      <w:r w:rsidRPr="00407E04">
        <w:t xml:space="preserve">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lastRenderedPageBreak/>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704796">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704796">
          <w:rPr>
            <w:rStyle w:val="Hyperlink"/>
          </w:rPr>
          <w:t>www.tcf.com</w:t>
        </w:r>
      </w:hyperlink>
      <w:r w:rsidR="00426476" w:rsidRPr="00677DBE">
        <w:t xml:space="preserve">. </w:t>
      </w:r>
    </w:p>
    <w:p w:rsidR="007B6EDB" w:rsidRPr="00BA3994" w:rsidRDefault="007B6EDB" w:rsidP="00426476">
      <w:pPr>
        <w:pStyle w:val="PR1"/>
      </w:pPr>
      <w:r w:rsidRPr="00BA3994">
        <w:t xml:space="preserve">Source Limitations: Obtain </w:t>
      </w:r>
      <w:r w:rsidR="0006691E">
        <w:t xml:space="preserve">fiberglass propeller type </w:t>
      </w:r>
      <w:r w:rsidR="009E7DBE">
        <w:t xml:space="preserve">wall </w:t>
      </w:r>
      <w:r w:rsidR="0006691E">
        <w:t xml:space="preserve">exhaust </w:t>
      </w:r>
      <w:r w:rsidR="00601FC7">
        <w:t>fan</w:t>
      </w:r>
      <w:r w:rsidR="00504C46">
        <w:t>s</w:t>
      </w:r>
      <w:r w:rsidRPr="00BA3994">
        <w:t xml:space="preserve">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26476">
      <w:pPr>
        <w:pStyle w:val="PR1"/>
      </w:pPr>
      <w:r w:rsidRPr="00BA3994">
        <w:t>Electrical Components, Devices, and Accessories: Listed and labeled as defined in NFPA 70.</w:t>
      </w:r>
    </w:p>
    <w:p w:rsidR="00043E45" w:rsidRPr="00BA3994" w:rsidRDefault="002B149F" w:rsidP="00426476">
      <w:pPr>
        <w:pStyle w:val="ART"/>
      </w:pPr>
      <w:r>
        <w:t xml:space="preserve">FIBERGLASS </w:t>
      </w:r>
      <w:r w:rsidR="00A704AB">
        <w:t>PROPELLER WALL</w:t>
      </w:r>
      <w:r>
        <w:t xml:space="preserve"> EXHAUST FANS</w:t>
      </w:r>
    </w:p>
    <w:p w:rsidR="00F43AD1" w:rsidRPr="00407E04" w:rsidRDefault="00426476" w:rsidP="00407E04">
      <w:pPr>
        <w:pStyle w:val="PR1"/>
      </w:pPr>
      <w:r w:rsidRPr="00407E04">
        <w:t xml:space="preserve">Description: </w:t>
      </w:r>
      <w:r w:rsidR="009E7DBE" w:rsidRPr="00407E04">
        <w:t>Direc</w:t>
      </w:r>
      <w:r w:rsidR="005051CD" w:rsidRPr="00407E04">
        <w:t>t</w:t>
      </w:r>
      <w:r w:rsidR="009A4419" w:rsidRPr="00407E04">
        <w:t xml:space="preserve"> </w:t>
      </w:r>
      <w:r w:rsidR="00F43AD1" w:rsidRPr="00407E04">
        <w:t>-</w:t>
      </w:r>
      <w:r w:rsidR="00A432FE" w:rsidRPr="00407E04">
        <w:t xml:space="preserve"> </w:t>
      </w:r>
      <w:r w:rsidR="00AB77F9" w:rsidRPr="00407E04">
        <w:t>d</w:t>
      </w:r>
      <w:r w:rsidR="00F43AD1" w:rsidRPr="00407E04">
        <w:t xml:space="preserve">riven, </w:t>
      </w:r>
      <w:r w:rsidR="002B149F" w:rsidRPr="00407E04">
        <w:t>fiberglass</w:t>
      </w:r>
      <w:r w:rsidR="00601FC7" w:rsidRPr="00407E04">
        <w:t xml:space="preserve">, </w:t>
      </w:r>
      <w:r w:rsidR="002B149F" w:rsidRPr="00407E04">
        <w:t xml:space="preserve">propeller type </w:t>
      </w:r>
      <w:r w:rsidR="009E7DBE" w:rsidRPr="00407E04">
        <w:t>wall</w:t>
      </w:r>
      <w:r w:rsidR="002B149F" w:rsidRPr="00407E04">
        <w:t xml:space="preserve"> exhaust</w:t>
      </w:r>
      <w:r w:rsidR="00AB77F9" w:rsidRPr="00407E04">
        <w:t xml:space="preserve"> fans with</w:t>
      </w:r>
      <w:r w:rsidR="009E7DBE" w:rsidRPr="00407E04">
        <w:t xml:space="preserve"> </w:t>
      </w:r>
      <w:r w:rsidR="002B149F" w:rsidRPr="00407E04">
        <w:t>w</w:t>
      </w:r>
      <w:r w:rsidR="009E7DBE" w:rsidRPr="00407E04">
        <w:t>all</w:t>
      </w:r>
      <w:r w:rsidR="002B149F" w:rsidRPr="00407E04">
        <w:t xml:space="preserve"> </w:t>
      </w:r>
      <w:r w:rsidR="00DB73F9" w:rsidRPr="00407E04">
        <w:t>mount panel</w:t>
      </w:r>
      <w:r w:rsidR="00A432FE" w:rsidRPr="00407E04">
        <w:t>.</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DC0980">
        <w:rPr>
          <w:b/>
        </w:rPr>
        <w:t>TCWPF</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DB73F9" w:rsidP="000F15A7">
      <w:pPr>
        <w:pStyle w:val="PR1"/>
      </w:pPr>
      <w:r>
        <w:t>Pro</w:t>
      </w:r>
      <w:r w:rsidR="000F15A7">
        <w:t>peller</w:t>
      </w:r>
      <w:r w:rsidR="000F15A7" w:rsidRPr="00A432FE">
        <w:t>:</w:t>
      </w:r>
    </w:p>
    <w:p w:rsidR="001C4513" w:rsidRDefault="002B149F" w:rsidP="00DC2A1B">
      <w:pPr>
        <w:pStyle w:val="PR2"/>
        <w:spacing w:before="240"/>
      </w:pPr>
      <w:r>
        <w:t xml:space="preserve">Provide </w:t>
      </w:r>
      <w:r w:rsidRPr="002B149F">
        <w:t>propeller constructed with glass</w:t>
      </w:r>
      <w:r>
        <w:t xml:space="preserve"> </w:t>
      </w:r>
      <w:r w:rsidRPr="002B149F">
        <w:t>cloth impregnated with vinyl ester resin and</w:t>
      </w:r>
      <w:r>
        <w:t xml:space="preserve"> </w:t>
      </w:r>
      <w:r w:rsidRPr="002B149F">
        <w:t xml:space="preserve">secured to </w:t>
      </w:r>
      <w:r w:rsidR="009E7DBE">
        <w:t>motor shaft</w:t>
      </w:r>
      <w:r w:rsidR="001C4513">
        <w:t>.</w:t>
      </w:r>
    </w:p>
    <w:p w:rsidR="00705F9C" w:rsidRDefault="00705F9C" w:rsidP="00677DBE">
      <w:pPr>
        <w:pStyle w:val="PR2"/>
      </w:pPr>
      <w:r w:rsidRPr="00677DBE">
        <w:t xml:space="preserve">Statically and dynamically balance </w:t>
      </w:r>
      <w:r w:rsidR="00DB73F9">
        <w:t>propeller</w:t>
      </w:r>
      <w:r w:rsidR="000F15A7" w:rsidRPr="00677DBE">
        <w:t xml:space="preserve"> before and after assembling fan</w:t>
      </w:r>
      <w:r w:rsidRPr="00677DBE">
        <w:t>.</w:t>
      </w:r>
    </w:p>
    <w:p w:rsidR="00546063" w:rsidRPr="000655C1" w:rsidRDefault="009E7DBE" w:rsidP="00426476">
      <w:pPr>
        <w:pStyle w:val="PR1"/>
      </w:pPr>
      <w:r>
        <w:t xml:space="preserve">Wall </w:t>
      </w:r>
      <w:r w:rsidR="00E15636">
        <w:t>Panel</w:t>
      </w:r>
      <w:r w:rsidR="00546063" w:rsidRPr="000655C1">
        <w:t xml:space="preserve">: </w:t>
      </w:r>
      <w:r w:rsidR="0069536C" w:rsidRPr="000655C1">
        <w:t xml:space="preserve">Fabricate </w:t>
      </w:r>
      <w:r w:rsidR="00E15636">
        <w:t>wall panel</w:t>
      </w:r>
      <w:r w:rsidR="0069536C" w:rsidRPr="000655C1">
        <w:t xml:space="preserve"> of resin and fiberglass</w:t>
      </w:r>
      <w:r w:rsidR="00BA440D" w:rsidRPr="000655C1">
        <w:t>,</w:t>
      </w:r>
      <w:r w:rsidR="0069536C" w:rsidRPr="000655C1">
        <w:t xml:space="preserve"> laminated </w:t>
      </w:r>
      <w:r>
        <w:t xml:space="preserve">with integral </w:t>
      </w:r>
      <w:proofErr w:type="spellStart"/>
      <w:r>
        <w:t>prepunched</w:t>
      </w:r>
      <w:proofErr w:type="spellEnd"/>
      <w:r>
        <w:t xml:space="preserve"> mounting flange on</w:t>
      </w:r>
      <w:r w:rsidR="00DB73F9">
        <w:t xml:space="preserve"> fan</w:t>
      </w:r>
      <w:r>
        <w:t xml:space="preserve"> inlet side</w:t>
      </w:r>
      <w:r w:rsidR="0069536C" w:rsidRPr="000655C1">
        <w:t>.</w:t>
      </w:r>
    </w:p>
    <w:p w:rsidR="00705F9C" w:rsidRPr="000655C1" w:rsidRDefault="009E7DBE" w:rsidP="00426476">
      <w:pPr>
        <w:pStyle w:val="PR2"/>
        <w:spacing w:before="240"/>
      </w:pPr>
      <w:r>
        <w:t>Provide solid FRP motor base, reinforced with solid FRP support struts.</w:t>
      </w:r>
    </w:p>
    <w:p w:rsidR="004039C1" w:rsidRPr="000655C1" w:rsidRDefault="004039C1" w:rsidP="004039C1">
      <w:pPr>
        <w:pStyle w:val="PR2"/>
      </w:pPr>
      <w:r w:rsidRPr="000655C1">
        <w:t xml:space="preserve">Construct fan with </w:t>
      </w:r>
      <w:r w:rsidR="0069536C" w:rsidRPr="000655C1">
        <w:t xml:space="preserve">ultraviolet (UV) and </w:t>
      </w:r>
      <w:r w:rsidRPr="000655C1">
        <w:t>fire retardant resin. Maximum Flame Spread: 25, when tested in accordance with ASTM E84.</w:t>
      </w:r>
    </w:p>
    <w:p w:rsidR="00C56D5E" w:rsidRPr="001D7E0C" w:rsidRDefault="00C56D5E" w:rsidP="00496C0B">
      <w:pPr>
        <w:pStyle w:val="PR1"/>
      </w:pPr>
      <w:r w:rsidRPr="001D7E0C">
        <w:t>Motors:</w:t>
      </w:r>
      <w:r w:rsidR="0013256A" w:rsidRPr="001D7E0C">
        <w:t xml:space="preserve"> </w:t>
      </w:r>
      <w:r w:rsidR="00496C0B" w:rsidRPr="00496C0B">
        <w:t>Fan motors shall be foot-mounted NEMA Design B, heavy duty industrial, continuous duty, variable-torque and shall be provided with the enclosure type, voltage, phase and hertz as listed in the fan schedule. Unless otherwise specified, all motors shall be equipped with ball bearings for heavy duty performance. Motor bearings shall have a minimum L-10 life, defined by AFBMA, of at least 40,000 hours (200,000 hours average life).</w:t>
      </w:r>
    </w:p>
    <w:p w:rsidR="00C56D5E" w:rsidRDefault="00C56D5E" w:rsidP="00426476">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t>Motor Speed: [</w:t>
      </w:r>
      <w:r w:rsidR="00496C0B">
        <w:t>1,8</w:t>
      </w:r>
      <w:r>
        <w:t>00] [1,</w:t>
      </w:r>
      <w:r w:rsidR="00496C0B">
        <w:t>2</w:t>
      </w:r>
      <w:r>
        <w:t>00]</w:t>
      </w:r>
      <w:r w:rsidR="00496C0B">
        <w:t xml:space="preserve"> [900]</w:t>
      </w:r>
      <w:r>
        <w:t xml:space="preserve"> rpm.</w:t>
      </w:r>
    </w:p>
    <w:p w:rsidR="008C480B" w:rsidRDefault="008C480B" w:rsidP="008C480B">
      <w:pPr>
        <w:pStyle w:val="CMT"/>
      </w:pPr>
      <w:r>
        <w:t>Specifier: Select motor electrical data in following subparagraphs, or show this data on the drawing fan schedule. Do not show the data in both places.</w:t>
      </w:r>
    </w:p>
    <w:p w:rsidR="008C480B" w:rsidRDefault="008C480B" w:rsidP="008C480B">
      <w:pPr>
        <w:pStyle w:val="CMT"/>
      </w:pPr>
      <w:r>
        <w:t>Specifier: Do not mix voltages between 60 Hz and 50 Hz values in following subparagraphs.</w:t>
      </w:r>
    </w:p>
    <w:p w:rsidR="008C480B" w:rsidRDefault="008C480B" w:rsidP="008C480B">
      <w:pPr>
        <w:pStyle w:val="PR2"/>
      </w:pPr>
      <w:r>
        <w:t>Electrical Data:</w:t>
      </w:r>
    </w:p>
    <w:p w:rsidR="008C480B" w:rsidRDefault="008C480B" w:rsidP="00407E04">
      <w:pPr>
        <w:pStyle w:val="PR3"/>
        <w:spacing w:before="240"/>
      </w:pPr>
      <w:r>
        <w:t>Voltage: [115] [208] [230] [277] [460] [575] [_____] V; [1] [3] phase; 60 Hz.</w:t>
      </w:r>
    </w:p>
    <w:p w:rsidR="008C480B" w:rsidRDefault="008C480B" w:rsidP="008C480B">
      <w:pPr>
        <w:pStyle w:val="PR3"/>
      </w:pPr>
      <w:r>
        <w:lastRenderedPageBreak/>
        <w:t>Voltage: [190] [380] V; [1] [3] phase; 50 Hz.</w:t>
      </w:r>
    </w:p>
    <w:p w:rsidR="008C480B" w:rsidRDefault="008C480B" w:rsidP="008C480B">
      <w:pPr>
        <w:pStyle w:val="PR3"/>
      </w:pPr>
      <w:r>
        <w:t>Full Load Amps: [_____] A.</w:t>
      </w:r>
    </w:p>
    <w:p w:rsidR="008C480B" w:rsidRDefault="008C480B" w:rsidP="008C480B">
      <w:pPr>
        <w:pStyle w:val="CMT"/>
      </w:pPr>
      <w:r>
        <w:t>Specifier: Select motor enclosure type in first following subparagraph.</w:t>
      </w:r>
    </w:p>
    <w:p w:rsidR="00625893" w:rsidRDefault="00625893" w:rsidP="00737269">
      <w:pPr>
        <w:pStyle w:val="PR2"/>
        <w:spacing w:before="240"/>
      </w:pPr>
      <w:r w:rsidRPr="00407E04">
        <w:t>Enclosure</w:t>
      </w:r>
      <w:r w:rsidRPr="001D7E0C">
        <w:t xml:space="preserve"> Type: [Open, Drip Proof (ODP)] [Totally Enclosed Fan Cooled (TEFC)]</w:t>
      </w:r>
      <w:r>
        <w:t xml:space="preserve"> [Explosion Proof (EXP)]</w:t>
      </w:r>
      <w:r w:rsidRPr="001D7E0C">
        <w:t>.</w:t>
      </w:r>
    </w:p>
    <w:p w:rsidR="00625893" w:rsidRDefault="00625893" w:rsidP="00625893">
      <w:pPr>
        <w:pStyle w:val="PR2"/>
      </w:pPr>
      <w:r>
        <w:t>Provide premium efficiency motor, suitable for inverter duty.</w:t>
      </w:r>
    </w:p>
    <w:p w:rsidR="008C480B" w:rsidRDefault="008C480B" w:rsidP="008C480B">
      <w:pPr>
        <w:pStyle w:val="CMT"/>
      </w:pPr>
      <w:r>
        <w:t>Specifier: For motors controlled by VFDs, retain following paragraph.</w:t>
      </w:r>
    </w:p>
    <w:p w:rsidR="008C480B" w:rsidRDefault="008C480B" w:rsidP="008C480B">
      <w:pPr>
        <w:pStyle w:val="PR2"/>
      </w:pPr>
      <w:r>
        <w:t>When required, provide premium efficiency motor, suitable for inverter duty, for motors controlled by Variable Frequency Drive (VFD).</w:t>
      </w:r>
    </w:p>
    <w:p w:rsidR="00A45A49" w:rsidRDefault="00A45A49" w:rsidP="00A45A49">
      <w:pPr>
        <w:pStyle w:val="PR1"/>
      </w:pPr>
      <w:r>
        <w:t>Finishes:</w:t>
      </w:r>
    </w:p>
    <w:p w:rsidR="00A45A49" w:rsidRDefault="00A45A49" w:rsidP="00A45A49">
      <w:pPr>
        <w:pStyle w:val="PR2"/>
      </w:pPr>
      <w:r>
        <w:t>Do not apply coatings to aluminum components/</w:t>
      </w:r>
    </w:p>
    <w:p w:rsidR="00A45A49" w:rsidRDefault="00A45A49" w:rsidP="00A45A49">
      <w:pPr>
        <w:pStyle w:val="PR2"/>
      </w:pPr>
      <w:r>
        <w:t xml:space="preserve">After fabrication, clean and chemically pretreat ferrous metal parts by </w:t>
      </w:r>
      <w:proofErr w:type="spellStart"/>
      <w:r>
        <w:t>phosphatization</w:t>
      </w:r>
      <w:proofErr w:type="spellEnd"/>
      <w:r>
        <w:t>.</w:t>
      </w:r>
    </w:p>
    <w:p w:rsidR="00A45A49" w:rsidRDefault="00A45A49" w:rsidP="00A45A49">
      <w:pPr>
        <w:pStyle w:val="PR2"/>
      </w:pPr>
      <w:r>
        <w:t>Apply two coats of following finish:</w:t>
      </w:r>
    </w:p>
    <w:p w:rsidR="00A45A49" w:rsidRDefault="00A45A49" w:rsidP="00A45A49">
      <w:pPr>
        <w:pStyle w:val="CMT"/>
      </w:pPr>
      <w:r>
        <w:t>Specifier: The first paragraph below is manufacturer's standard finish.  Those that follow are optional finishes.  Select finish that is required.</w:t>
      </w:r>
    </w:p>
    <w:p w:rsidR="00A45A49" w:rsidRDefault="00A45A49" w:rsidP="00A45A49">
      <w:pPr>
        <w:pStyle w:val="CMT"/>
      </w:pPr>
      <w:r>
        <w:t>If fans specified for the project have different finishes, include the finish for each fan on the Drawings and delete here.</w:t>
      </w:r>
    </w:p>
    <w:p w:rsidR="00A45A49" w:rsidRDefault="00A45A49" w:rsidP="00A45A49">
      <w:pPr>
        <w:pStyle w:val="PR3"/>
      </w:pPr>
      <w:r>
        <w:t>Air dry enamel.</w:t>
      </w:r>
    </w:p>
    <w:p w:rsidR="00A45A49" w:rsidRDefault="00A45A49" w:rsidP="00A45A49">
      <w:pPr>
        <w:pStyle w:val="PR3"/>
      </w:pPr>
      <w:proofErr w:type="spellStart"/>
      <w:r>
        <w:t>Carbocoat</w:t>
      </w:r>
      <w:proofErr w:type="spellEnd"/>
      <w:r>
        <w:t xml:space="preserve"> 30</w:t>
      </w:r>
    </w:p>
    <w:p w:rsidR="00A45A49" w:rsidRDefault="00A45A49" w:rsidP="00A45A49">
      <w:pPr>
        <w:pStyle w:val="PR3"/>
      </w:pPr>
      <w:r>
        <w:t>Hot Dip Galvanizing.</w:t>
      </w:r>
    </w:p>
    <w:p w:rsidR="00A45A49" w:rsidRDefault="00A45A49" w:rsidP="00A45A49">
      <w:pPr>
        <w:pStyle w:val="PR3"/>
      </w:pPr>
      <w:proofErr w:type="spellStart"/>
      <w:r>
        <w:t>Plasite</w:t>
      </w:r>
      <w:proofErr w:type="spellEnd"/>
      <w:r>
        <w:t xml:space="preserve"> 4310 Vinyl Ester</w:t>
      </w:r>
    </w:p>
    <w:p w:rsidR="00A45A49" w:rsidRDefault="00A45A49" w:rsidP="00A45A49">
      <w:pPr>
        <w:pStyle w:val="PR3"/>
      </w:pPr>
      <w:proofErr w:type="spellStart"/>
      <w:r>
        <w:t>Plasite</w:t>
      </w:r>
      <w:proofErr w:type="spellEnd"/>
      <w:r>
        <w:t xml:space="preserve"> 7122L Air Dry Phenolic</w:t>
      </w:r>
    </w:p>
    <w:p w:rsidR="00A45A49" w:rsidRDefault="00A45A49" w:rsidP="00A45A49">
      <w:pPr>
        <w:pStyle w:val="PR3"/>
      </w:pPr>
      <w:proofErr w:type="spellStart"/>
      <w:r>
        <w:t>Heresite</w:t>
      </w:r>
      <w:proofErr w:type="spellEnd"/>
      <w:r>
        <w:t xml:space="preserve"> VR506 Air Dry Phenolic.</w:t>
      </w:r>
    </w:p>
    <w:p w:rsidR="009910D7" w:rsidRDefault="00A45A49" w:rsidP="00A45A49">
      <w:pPr>
        <w:pStyle w:val="PR3"/>
      </w:pPr>
      <w:proofErr w:type="spellStart"/>
      <w:r>
        <w:t>Dupont</w:t>
      </w:r>
      <w:proofErr w:type="spellEnd"/>
      <w:r>
        <w:t xml:space="preserve"> ASA, </w:t>
      </w:r>
      <w:proofErr w:type="gramStart"/>
      <w:r>
        <w:t>70 Gray Polyester</w:t>
      </w:r>
      <w:proofErr w:type="gramEnd"/>
      <w:r w:rsidR="00AE20DE">
        <w:t>.</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80BF3" w:rsidRDefault="00E15636" w:rsidP="00737269">
      <w:pPr>
        <w:pStyle w:val="PR2"/>
        <w:spacing w:before="240"/>
      </w:pPr>
      <w:r>
        <w:t xml:space="preserve">Safety </w:t>
      </w:r>
      <w:r w:rsidRPr="00407E04">
        <w:t>Screens</w:t>
      </w:r>
      <w:r w:rsidR="0082140D" w:rsidRPr="00B47559">
        <w:t xml:space="preserve">: </w:t>
      </w:r>
      <w:r>
        <w:t>Provide safety screens f</w:t>
      </w:r>
      <w:r w:rsidR="001C0266">
        <w:t>abricate</w:t>
      </w:r>
      <w:r>
        <w:t>d</w:t>
      </w:r>
      <w:r w:rsidR="001C0266">
        <w:t xml:space="preserve"> </w:t>
      </w:r>
      <w:r>
        <w:t>of [</w:t>
      </w:r>
      <w:r w:rsidR="002D0C5E">
        <w:t>304</w:t>
      </w:r>
      <w:r>
        <w:t>] [</w:t>
      </w:r>
      <w:r w:rsidR="002D0C5E">
        <w:t>316</w:t>
      </w:r>
      <w:r>
        <w:t>] stainless steel</w:t>
      </w:r>
      <w:r w:rsidR="00737269">
        <w:t xml:space="preserve"> </w:t>
      </w:r>
      <w:r>
        <w:t>wire</w:t>
      </w:r>
      <w:r w:rsidR="001C0266">
        <w:t>.</w:t>
      </w:r>
    </w:p>
    <w:p w:rsidR="0082140D" w:rsidRDefault="0082140D" w:rsidP="00677DBE">
      <w:pPr>
        <w:pStyle w:val="PR3"/>
        <w:spacing w:before="240"/>
      </w:pPr>
      <w:r w:rsidRPr="00677DBE">
        <w:t>Provide</w:t>
      </w:r>
      <w:r w:rsidR="00A309D2" w:rsidRPr="00677DBE">
        <w:t xml:space="preserve"> </w:t>
      </w:r>
      <w:r w:rsidRPr="00677DBE">
        <w:t>screens at fan [inlet] [outlet].</w:t>
      </w:r>
    </w:p>
    <w:p w:rsidR="00FA516C" w:rsidRPr="00677DBE" w:rsidRDefault="00FA516C" w:rsidP="00264023">
      <w:pPr>
        <w:pStyle w:val="PR2"/>
        <w:spacing w:before="240"/>
      </w:pPr>
      <w:r>
        <w:t>Mounting Flange: Provide stainless steel mounting flange.</w:t>
      </w:r>
    </w:p>
    <w:p w:rsidR="00A21CE4" w:rsidRDefault="00A21CE4" w:rsidP="00737269">
      <w:pPr>
        <w:pStyle w:val="PR2"/>
        <w:outlineLvl w:val="9"/>
      </w:pPr>
      <w:r>
        <w:t>Provide stainless steel fasteners.</w:t>
      </w:r>
    </w:p>
    <w:p w:rsidR="00D82D78" w:rsidRPr="00916BC9" w:rsidRDefault="00D82D78" w:rsidP="000C3515">
      <w:pPr>
        <w:pStyle w:val="PR2"/>
      </w:pPr>
      <w:r>
        <w:t>Static Grounding: Provide static grounding conductors and wire to single ground point, for field connection to building grounding system.</w:t>
      </w:r>
    </w:p>
    <w:p w:rsidR="00F950C8" w:rsidRPr="00333D3E" w:rsidRDefault="00F950C8" w:rsidP="00F950C8">
      <w:pPr>
        <w:pStyle w:val="ART"/>
      </w:pPr>
      <w:r w:rsidRPr="00333D3E">
        <w:t>SOURCE QUALITY CONTROL</w:t>
      </w:r>
    </w:p>
    <w:p w:rsidR="00F950C8" w:rsidRPr="00677DBE" w:rsidRDefault="00F950C8" w:rsidP="00677DBE">
      <w:pPr>
        <w:pStyle w:val="PR1"/>
      </w:pPr>
      <w:r w:rsidRPr="00677DBE">
        <w:t xml:space="preserve">Factory Run Test: Test run assembled fan units prior to shipment at specified operating speed or maximum RPM allowed. Statically and dynamically balance each </w:t>
      </w:r>
      <w:r w:rsidR="00DB73F9">
        <w:t>propelle</w:t>
      </w:r>
      <w:r w:rsidR="00DB73F9" w:rsidRPr="001851BF">
        <w:t>r</w:t>
      </w:r>
      <w:r w:rsidRPr="001851BF">
        <w:t xml:space="preserve"> in accordance with AMCA Standard 204 "Balance Quality and Vibration Levels for Fans" to Fan Application Category BV-3, Balance Quality Grade G6.3.</w:t>
      </w:r>
      <w:r w:rsidRPr="00677DBE">
        <w:t xml:space="preserve"> Obtain balance readings by electronic equipment in the axial, vertical, and horizontal directions on each set of bearings. </w:t>
      </w:r>
    </w:p>
    <w:p w:rsidR="00F950C8" w:rsidRPr="00333D3E" w:rsidRDefault="00F950C8" w:rsidP="00CB7B4B">
      <w:pPr>
        <w:pStyle w:val="PR2"/>
        <w:spacing w:before="240"/>
      </w:pPr>
      <w:r w:rsidRPr="00333D3E">
        <w:t>Submit report of factory run test.</w:t>
      </w:r>
    </w:p>
    <w:p w:rsidR="00C62BB6" w:rsidRPr="00333D3E" w:rsidRDefault="00C62BB6" w:rsidP="00426476">
      <w:pPr>
        <w:pStyle w:val="PRT"/>
      </w:pPr>
      <w:r w:rsidRPr="00333D3E">
        <w:lastRenderedPageBreak/>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lastRenderedPageBreak/>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3D50E8" w:rsidRPr="00DB73F9">
        <w:t>[</w:t>
      </w:r>
      <w:r w:rsidR="005F7149" w:rsidRPr="00DB73F9">
        <w:t>duct and</w:t>
      </w:r>
      <w:r w:rsidR="003D50E8" w:rsidRPr="00DB73F9">
        <w:t>]</w:t>
      </w:r>
      <w:r w:rsidR="005F7149" w:rsidRPr="00333D3E">
        <w:t xml:space="preserve">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561C16" w:rsidRDefault="005D1E81" w:rsidP="005D1E81">
      <w:pPr>
        <w:pStyle w:val="PR2"/>
      </w:pPr>
      <w:r>
        <w:t>V</w:t>
      </w:r>
      <w:r w:rsidRPr="00561C16">
        <w:t xml:space="preserve">erify proper motor rotation direction, and verify fan </w:t>
      </w:r>
      <w:r w:rsidR="00DB73F9">
        <w:t>propeller</w:t>
      </w:r>
      <w:r w:rsidRPr="00561C16">
        <w:t xml:space="preserve"> free rotation and smooth bearing operation</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35" w:rsidRDefault="00897F35">
      <w:r>
        <w:separator/>
      </w:r>
    </w:p>
  </w:endnote>
  <w:endnote w:type="continuationSeparator" w:id="0">
    <w:p w:rsidR="00897F35" w:rsidRDefault="0089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892A72">
    <w:pPr>
      <w:tabs>
        <w:tab w:val="center" w:pos="3600"/>
        <w:tab w:val="right" w:pos="9270"/>
      </w:tabs>
    </w:pPr>
    <w:r>
      <w:t xml:space="preserve">Twin City </w:t>
    </w:r>
    <w:r w:rsidR="00B260E9">
      <w:t>Fan &amp; Blower</w:t>
    </w:r>
    <w:r w:rsidR="007270AA" w:rsidRPr="00A44F3A">
      <w:tab/>
    </w:r>
    <w:r w:rsidR="00892A72" w:rsidRPr="00D16D3B">
      <w:rPr>
        <w:rStyle w:val="NUM"/>
      </w:rPr>
      <w:t>23 34 23</w:t>
    </w:r>
    <w:r w:rsidR="00892A72">
      <w:rPr>
        <w:rStyle w:val="NUM"/>
      </w:rPr>
      <w:t>.0</w:t>
    </w:r>
    <w:r w:rsidR="00502534">
      <w:rPr>
        <w:rStyle w:val="NUM"/>
      </w:rPr>
      <w:t>8</w:t>
    </w:r>
    <w:r w:rsidR="00892A72">
      <w:rPr>
        <w:rStyle w:val="NUM"/>
      </w:rPr>
      <w:tab/>
    </w:r>
    <w:r w:rsidR="00892A72">
      <w:t>PROPELLER FANS</w:t>
    </w:r>
  </w:p>
  <w:p w:rsidR="007270AA" w:rsidRPr="00A44F3A" w:rsidRDefault="002E532C" w:rsidP="00A44F3A">
    <w:pPr>
      <w:tabs>
        <w:tab w:val="center" w:pos="3780"/>
        <w:tab w:val="right" w:pos="9270"/>
      </w:tabs>
    </w:pPr>
    <w:r>
      <w:t xml:space="preserve">Model </w:t>
    </w:r>
    <w:r w:rsidR="00DC0980">
      <w:t>TCWPF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447B2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447B2A">
      <w:rPr>
        <w:rStyle w:val="PageNumber"/>
        <w:noProof/>
      </w:rPr>
      <w:t>7</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35" w:rsidRDefault="00897F35">
      <w:r>
        <w:separator/>
      </w:r>
    </w:p>
  </w:footnote>
  <w:footnote w:type="continuationSeparator" w:id="0">
    <w:p w:rsidR="00897F35" w:rsidRDefault="00897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55C1"/>
    <w:rsid w:val="0006691E"/>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707E"/>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50739"/>
    <w:rsid w:val="00160CC8"/>
    <w:rsid w:val="00165008"/>
    <w:rsid w:val="00166A7A"/>
    <w:rsid w:val="00170E03"/>
    <w:rsid w:val="00171661"/>
    <w:rsid w:val="00171BB9"/>
    <w:rsid w:val="001814E7"/>
    <w:rsid w:val="001851BF"/>
    <w:rsid w:val="001912B3"/>
    <w:rsid w:val="001918AF"/>
    <w:rsid w:val="001A1D77"/>
    <w:rsid w:val="001A20A2"/>
    <w:rsid w:val="001A3C56"/>
    <w:rsid w:val="001A3F15"/>
    <w:rsid w:val="001B0251"/>
    <w:rsid w:val="001B2115"/>
    <w:rsid w:val="001B3144"/>
    <w:rsid w:val="001C0238"/>
    <w:rsid w:val="001C0266"/>
    <w:rsid w:val="001C1114"/>
    <w:rsid w:val="001C37CA"/>
    <w:rsid w:val="001C39E8"/>
    <w:rsid w:val="001C4513"/>
    <w:rsid w:val="001D2729"/>
    <w:rsid w:val="001D4069"/>
    <w:rsid w:val="001D7E0C"/>
    <w:rsid w:val="001E119E"/>
    <w:rsid w:val="001E21AB"/>
    <w:rsid w:val="001E23FD"/>
    <w:rsid w:val="001E2A05"/>
    <w:rsid w:val="001E6BF3"/>
    <w:rsid w:val="001E77C0"/>
    <w:rsid w:val="001F3460"/>
    <w:rsid w:val="001F4462"/>
    <w:rsid w:val="001F6A68"/>
    <w:rsid w:val="001F74F7"/>
    <w:rsid w:val="00204D7D"/>
    <w:rsid w:val="002065C6"/>
    <w:rsid w:val="002128D1"/>
    <w:rsid w:val="0021526D"/>
    <w:rsid w:val="00217514"/>
    <w:rsid w:val="00220365"/>
    <w:rsid w:val="00223843"/>
    <w:rsid w:val="00225394"/>
    <w:rsid w:val="00225758"/>
    <w:rsid w:val="00226684"/>
    <w:rsid w:val="00230B07"/>
    <w:rsid w:val="002340C8"/>
    <w:rsid w:val="002353D4"/>
    <w:rsid w:val="00237EDE"/>
    <w:rsid w:val="002421C4"/>
    <w:rsid w:val="00242978"/>
    <w:rsid w:val="002440D6"/>
    <w:rsid w:val="002472E9"/>
    <w:rsid w:val="00250C90"/>
    <w:rsid w:val="00251368"/>
    <w:rsid w:val="00251917"/>
    <w:rsid w:val="002548BB"/>
    <w:rsid w:val="00260F84"/>
    <w:rsid w:val="00261AB6"/>
    <w:rsid w:val="00264023"/>
    <w:rsid w:val="00264534"/>
    <w:rsid w:val="002668B7"/>
    <w:rsid w:val="00270771"/>
    <w:rsid w:val="00273249"/>
    <w:rsid w:val="002746A0"/>
    <w:rsid w:val="002764B5"/>
    <w:rsid w:val="00277F84"/>
    <w:rsid w:val="0028055F"/>
    <w:rsid w:val="00283B04"/>
    <w:rsid w:val="0029433B"/>
    <w:rsid w:val="002961BA"/>
    <w:rsid w:val="00296A8A"/>
    <w:rsid w:val="002A4EFF"/>
    <w:rsid w:val="002B05EF"/>
    <w:rsid w:val="002B149F"/>
    <w:rsid w:val="002B613C"/>
    <w:rsid w:val="002B6CF0"/>
    <w:rsid w:val="002C19DE"/>
    <w:rsid w:val="002C5EFC"/>
    <w:rsid w:val="002D0926"/>
    <w:rsid w:val="002D0C5E"/>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17E5D"/>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5CDB"/>
    <w:rsid w:val="003A7D2E"/>
    <w:rsid w:val="003B0583"/>
    <w:rsid w:val="003B12D8"/>
    <w:rsid w:val="003B7BF5"/>
    <w:rsid w:val="003C08EF"/>
    <w:rsid w:val="003C52FE"/>
    <w:rsid w:val="003D2798"/>
    <w:rsid w:val="003D50E8"/>
    <w:rsid w:val="003D52A2"/>
    <w:rsid w:val="003D601D"/>
    <w:rsid w:val="003D6636"/>
    <w:rsid w:val="003D7656"/>
    <w:rsid w:val="003E3BDB"/>
    <w:rsid w:val="003E3FF1"/>
    <w:rsid w:val="003F0EA6"/>
    <w:rsid w:val="003F41B6"/>
    <w:rsid w:val="003F4EB2"/>
    <w:rsid w:val="003F66FE"/>
    <w:rsid w:val="004039C1"/>
    <w:rsid w:val="00404867"/>
    <w:rsid w:val="00404ABC"/>
    <w:rsid w:val="00407E04"/>
    <w:rsid w:val="0041583F"/>
    <w:rsid w:val="004235C8"/>
    <w:rsid w:val="00426476"/>
    <w:rsid w:val="00427158"/>
    <w:rsid w:val="0043085F"/>
    <w:rsid w:val="00436609"/>
    <w:rsid w:val="0044242D"/>
    <w:rsid w:val="0044347A"/>
    <w:rsid w:val="00447B2A"/>
    <w:rsid w:val="00447CB9"/>
    <w:rsid w:val="00457C91"/>
    <w:rsid w:val="00457F2B"/>
    <w:rsid w:val="0046237B"/>
    <w:rsid w:val="004638FB"/>
    <w:rsid w:val="0046582B"/>
    <w:rsid w:val="00467F19"/>
    <w:rsid w:val="004711FE"/>
    <w:rsid w:val="00480BF3"/>
    <w:rsid w:val="00483C1A"/>
    <w:rsid w:val="00496750"/>
    <w:rsid w:val="00496C0B"/>
    <w:rsid w:val="00496D3F"/>
    <w:rsid w:val="00497AD3"/>
    <w:rsid w:val="004A2488"/>
    <w:rsid w:val="004A24B3"/>
    <w:rsid w:val="004A54D8"/>
    <w:rsid w:val="004B009E"/>
    <w:rsid w:val="004B31E9"/>
    <w:rsid w:val="004C6A7B"/>
    <w:rsid w:val="004D07F3"/>
    <w:rsid w:val="004D2E29"/>
    <w:rsid w:val="004D43F8"/>
    <w:rsid w:val="004D6ADD"/>
    <w:rsid w:val="004E5945"/>
    <w:rsid w:val="004E70ED"/>
    <w:rsid w:val="004F0AF4"/>
    <w:rsid w:val="004F0E91"/>
    <w:rsid w:val="004F5425"/>
    <w:rsid w:val="00502534"/>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45CC"/>
    <w:rsid w:val="00546063"/>
    <w:rsid w:val="00550C5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5343"/>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11B1"/>
    <w:rsid w:val="005E375A"/>
    <w:rsid w:val="005E6D48"/>
    <w:rsid w:val="005F11BD"/>
    <w:rsid w:val="005F2391"/>
    <w:rsid w:val="005F499F"/>
    <w:rsid w:val="005F5D56"/>
    <w:rsid w:val="005F7149"/>
    <w:rsid w:val="00601FC7"/>
    <w:rsid w:val="0061062B"/>
    <w:rsid w:val="00612326"/>
    <w:rsid w:val="006126C4"/>
    <w:rsid w:val="00614C72"/>
    <w:rsid w:val="00617AEC"/>
    <w:rsid w:val="00620515"/>
    <w:rsid w:val="00621D78"/>
    <w:rsid w:val="00625867"/>
    <w:rsid w:val="00625893"/>
    <w:rsid w:val="006259D1"/>
    <w:rsid w:val="006259FC"/>
    <w:rsid w:val="00627477"/>
    <w:rsid w:val="006327D6"/>
    <w:rsid w:val="00632D0F"/>
    <w:rsid w:val="00640556"/>
    <w:rsid w:val="00642936"/>
    <w:rsid w:val="00642CE1"/>
    <w:rsid w:val="00646049"/>
    <w:rsid w:val="006523E1"/>
    <w:rsid w:val="00654B43"/>
    <w:rsid w:val="00662E56"/>
    <w:rsid w:val="00663522"/>
    <w:rsid w:val="00664792"/>
    <w:rsid w:val="00664DC8"/>
    <w:rsid w:val="00671D15"/>
    <w:rsid w:val="00672589"/>
    <w:rsid w:val="00672C8F"/>
    <w:rsid w:val="00673599"/>
    <w:rsid w:val="006755F0"/>
    <w:rsid w:val="00675BEC"/>
    <w:rsid w:val="00677DBE"/>
    <w:rsid w:val="00680C0A"/>
    <w:rsid w:val="00681D27"/>
    <w:rsid w:val="0068459F"/>
    <w:rsid w:val="00684756"/>
    <w:rsid w:val="006925D1"/>
    <w:rsid w:val="00693579"/>
    <w:rsid w:val="0069536C"/>
    <w:rsid w:val="00697684"/>
    <w:rsid w:val="006978BE"/>
    <w:rsid w:val="006A478D"/>
    <w:rsid w:val="006A6F6A"/>
    <w:rsid w:val="006A78E8"/>
    <w:rsid w:val="006B0452"/>
    <w:rsid w:val="006B0852"/>
    <w:rsid w:val="006B54D0"/>
    <w:rsid w:val="006B705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4796"/>
    <w:rsid w:val="0070510D"/>
    <w:rsid w:val="00705F9C"/>
    <w:rsid w:val="00706441"/>
    <w:rsid w:val="00710129"/>
    <w:rsid w:val="007153DD"/>
    <w:rsid w:val="0071762F"/>
    <w:rsid w:val="007206D4"/>
    <w:rsid w:val="007213BD"/>
    <w:rsid w:val="00723B8C"/>
    <w:rsid w:val="007270AA"/>
    <w:rsid w:val="007316B3"/>
    <w:rsid w:val="00733153"/>
    <w:rsid w:val="00737269"/>
    <w:rsid w:val="00742F71"/>
    <w:rsid w:val="00746679"/>
    <w:rsid w:val="00747174"/>
    <w:rsid w:val="00747287"/>
    <w:rsid w:val="00751AA4"/>
    <w:rsid w:val="00754715"/>
    <w:rsid w:val="00755929"/>
    <w:rsid w:val="007611D0"/>
    <w:rsid w:val="0076185D"/>
    <w:rsid w:val="00780143"/>
    <w:rsid w:val="00782EC8"/>
    <w:rsid w:val="00794586"/>
    <w:rsid w:val="00795050"/>
    <w:rsid w:val="0079725E"/>
    <w:rsid w:val="007A6BCB"/>
    <w:rsid w:val="007A72D6"/>
    <w:rsid w:val="007B01BE"/>
    <w:rsid w:val="007B1CBC"/>
    <w:rsid w:val="007B6EDB"/>
    <w:rsid w:val="007C2E0E"/>
    <w:rsid w:val="007C733F"/>
    <w:rsid w:val="007D0856"/>
    <w:rsid w:val="007D19A8"/>
    <w:rsid w:val="007D3AD5"/>
    <w:rsid w:val="007D6D6A"/>
    <w:rsid w:val="007E07E9"/>
    <w:rsid w:val="007E1130"/>
    <w:rsid w:val="007E67AB"/>
    <w:rsid w:val="007F16D5"/>
    <w:rsid w:val="00800DDD"/>
    <w:rsid w:val="00803A8E"/>
    <w:rsid w:val="00803C65"/>
    <w:rsid w:val="00805CA2"/>
    <w:rsid w:val="00811C5F"/>
    <w:rsid w:val="0081770C"/>
    <w:rsid w:val="00817E1A"/>
    <w:rsid w:val="0082140D"/>
    <w:rsid w:val="00831544"/>
    <w:rsid w:val="008320DE"/>
    <w:rsid w:val="00832310"/>
    <w:rsid w:val="00832559"/>
    <w:rsid w:val="00834BF2"/>
    <w:rsid w:val="00835FE1"/>
    <w:rsid w:val="00843EDC"/>
    <w:rsid w:val="00846F01"/>
    <w:rsid w:val="00852D1A"/>
    <w:rsid w:val="00860B16"/>
    <w:rsid w:val="00861BB7"/>
    <w:rsid w:val="008677D3"/>
    <w:rsid w:val="00873BEE"/>
    <w:rsid w:val="008756DF"/>
    <w:rsid w:val="00876392"/>
    <w:rsid w:val="00886C46"/>
    <w:rsid w:val="00887F90"/>
    <w:rsid w:val="0089120A"/>
    <w:rsid w:val="0089292C"/>
    <w:rsid w:val="00892A72"/>
    <w:rsid w:val="00892D06"/>
    <w:rsid w:val="008938B6"/>
    <w:rsid w:val="00897F35"/>
    <w:rsid w:val="008A0E7A"/>
    <w:rsid w:val="008A6D4B"/>
    <w:rsid w:val="008B2425"/>
    <w:rsid w:val="008B2BA5"/>
    <w:rsid w:val="008B3FB5"/>
    <w:rsid w:val="008C3AD1"/>
    <w:rsid w:val="008C480B"/>
    <w:rsid w:val="008C62DA"/>
    <w:rsid w:val="008D04EF"/>
    <w:rsid w:val="008D15BE"/>
    <w:rsid w:val="008D6070"/>
    <w:rsid w:val="008D6568"/>
    <w:rsid w:val="008D7ECB"/>
    <w:rsid w:val="008E35EC"/>
    <w:rsid w:val="008E5A59"/>
    <w:rsid w:val="008E6146"/>
    <w:rsid w:val="00900792"/>
    <w:rsid w:val="0090118B"/>
    <w:rsid w:val="00903C10"/>
    <w:rsid w:val="0090534F"/>
    <w:rsid w:val="009115B6"/>
    <w:rsid w:val="00912D1F"/>
    <w:rsid w:val="0091482C"/>
    <w:rsid w:val="00916BC9"/>
    <w:rsid w:val="00926BDB"/>
    <w:rsid w:val="0092765F"/>
    <w:rsid w:val="00931B71"/>
    <w:rsid w:val="0094289C"/>
    <w:rsid w:val="009474F9"/>
    <w:rsid w:val="00950FE3"/>
    <w:rsid w:val="009523C6"/>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5687"/>
    <w:rsid w:val="009C0693"/>
    <w:rsid w:val="009C300D"/>
    <w:rsid w:val="009C5B3B"/>
    <w:rsid w:val="009D0509"/>
    <w:rsid w:val="009D17EF"/>
    <w:rsid w:val="009D1C9D"/>
    <w:rsid w:val="009E039B"/>
    <w:rsid w:val="009E2D8B"/>
    <w:rsid w:val="009E39A2"/>
    <w:rsid w:val="009E7DBE"/>
    <w:rsid w:val="009F03AC"/>
    <w:rsid w:val="009F1C68"/>
    <w:rsid w:val="009F3B9F"/>
    <w:rsid w:val="009F61C7"/>
    <w:rsid w:val="009F7207"/>
    <w:rsid w:val="009F7498"/>
    <w:rsid w:val="00A00352"/>
    <w:rsid w:val="00A0222C"/>
    <w:rsid w:val="00A03E94"/>
    <w:rsid w:val="00A04EA4"/>
    <w:rsid w:val="00A051E1"/>
    <w:rsid w:val="00A055A0"/>
    <w:rsid w:val="00A155DE"/>
    <w:rsid w:val="00A20238"/>
    <w:rsid w:val="00A21CE4"/>
    <w:rsid w:val="00A227D8"/>
    <w:rsid w:val="00A25637"/>
    <w:rsid w:val="00A27ED1"/>
    <w:rsid w:val="00A309D2"/>
    <w:rsid w:val="00A35188"/>
    <w:rsid w:val="00A411F5"/>
    <w:rsid w:val="00A41ACB"/>
    <w:rsid w:val="00A41C22"/>
    <w:rsid w:val="00A432FE"/>
    <w:rsid w:val="00A44011"/>
    <w:rsid w:val="00A44F3A"/>
    <w:rsid w:val="00A45A49"/>
    <w:rsid w:val="00A52258"/>
    <w:rsid w:val="00A543F0"/>
    <w:rsid w:val="00A54F88"/>
    <w:rsid w:val="00A55FBF"/>
    <w:rsid w:val="00A57587"/>
    <w:rsid w:val="00A62820"/>
    <w:rsid w:val="00A704AB"/>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2BB1"/>
    <w:rsid w:val="00AB77F9"/>
    <w:rsid w:val="00AD5537"/>
    <w:rsid w:val="00AD7D5D"/>
    <w:rsid w:val="00AE0A1A"/>
    <w:rsid w:val="00AE1AF5"/>
    <w:rsid w:val="00AE20DE"/>
    <w:rsid w:val="00AE32EA"/>
    <w:rsid w:val="00AE36C8"/>
    <w:rsid w:val="00AE4AB1"/>
    <w:rsid w:val="00AF1086"/>
    <w:rsid w:val="00AF2015"/>
    <w:rsid w:val="00AF3BDF"/>
    <w:rsid w:val="00AF5985"/>
    <w:rsid w:val="00AF5B01"/>
    <w:rsid w:val="00B02F4F"/>
    <w:rsid w:val="00B044D4"/>
    <w:rsid w:val="00B05A21"/>
    <w:rsid w:val="00B063D0"/>
    <w:rsid w:val="00B120B8"/>
    <w:rsid w:val="00B22DAC"/>
    <w:rsid w:val="00B22EEC"/>
    <w:rsid w:val="00B25811"/>
    <w:rsid w:val="00B260E9"/>
    <w:rsid w:val="00B26834"/>
    <w:rsid w:val="00B33A75"/>
    <w:rsid w:val="00B362A3"/>
    <w:rsid w:val="00B36396"/>
    <w:rsid w:val="00B370F9"/>
    <w:rsid w:val="00B43095"/>
    <w:rsid w:val="00B51FBE"/>
    <w:rsid w:val="00B53158"/>
    <w:rsid w:val="00B576C4"/>
    <w:rsid w:val="00B60512"/>
    <w:rsid w:val="00B60D05"/>
    <w:rsid w:val="00B65E73"/>
    <w:rsid w:val="00B66357"/>
    <w:rsid w:val="00B66F85"/>
    <w:rsid w:val="00B71038"/>
    <w:rsid w:val="00B7463D"/>
    <w:rsid w:val="00B757A1"/>
    <w:rsid w:val="00B77561"/>
    <w:rsid w:val="00B808E7"/>
    <w:rsid w:val="00B827DC"/>
    <w:rsid w:val="00B8630A"/>
    <w:rsid w:val="00B95489"/>
    <w:rsid w:val="00B96C4C"/>
    <w:rsid w:val="00B96E01"/>
    <w:rsid w:val="00BA13E6"/>
    <w:rsid w:val="00BA273A"/>
    <w:rsid w:val="00BA3994"/>
    <w:rsid w:val="00BA440D"/>
    <w:rsid w:val="00BA46BE"/>
    <w:rsid w:val="00BA58C3"/>
    <w:rsid w:val="00BA616A"/>
    <w:rsid w:val="00BB25E9"/>
    <w:rsid w:val="00BB511C"/>
    <w:rsid w:val="00BB64DF"/>
    <w:rsid w:val="00BC02BB"/>
    <w:rsid w:val="00BD32FB"/>
    <w:rsid w:val="00BD38AA"/>
    <w:rsid w:val="00BD4339"/>
    <w:rsid w:val="00BE30D4"/>
    <w:rsid w:val="00BE4005"/>
    <w:rsid w:val="00BE6369"/>
    <w:rsid w:val="00BF067B"/>
    <w:rsid w:val="00BF3148"/>
    <w:rsid w:val="00BF5D1A"/>
    <w:rsid w:val="00BF6351"/>
    <w:rsid w:val="00BF66F5"/>
    <w:rsid w:val="00BF7BB6"/>
    <w:rsid w:val="00C005DF"/>
    <w:rsid w:val="00C10E8A"/>
    <w:rsid w:val="00C12B4F"/>
    <w:rsid w:val="00C1621E"/>
    <w:rsid w:val="00C16849"/>
    <w:rsid w:val="00C20D2C"/>
    <w:rsid w:val="00C22A0B"/>
    <w:rsid w:val="00C26CE6"/>
    <w:rsid w:val="00C30E3B"/>
    <w:rsid w:val="00C32F2D"/>
    <w:rsid w:val="00C34C1A"/>
    <w:rsid w:val="00C35D34"/>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5D17"/>
    <w:rsid w:val="00C96EA3"/>
    <w:rsid w:val="00CA5836"/>
    <w:rsid w:val="00CB0C5B"/>
    <w:rsid w:val="00CB3DBE"/>
    <w:rsid w:val="00CB4B82"/>
    <w:rsid w:val="00CB7B4B"/>
    <w:rsid w:val="00CC0433"/>
    <w:rsid w:val="00CC3DB2"/>
    <w:rsid w:val="00CD248C"/>
    <w:rsid w:val="00CD3D4A"/>
    <w:rsid w:val="00CD488A"/>
    <w:rsid w:val="00CE12E0"/>
    <w:rsid w:val="00CE3895"/>
    <w:rsid w:val="00CE59E6"/>
    <w:rsid w:val="00CF073A"/>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54F0E"/>
    <w:rsid w:val="00D61452"/>
    <w:rsid w:val="00D62442"/>
    <w:rsid w:val="00D63A27"/>
    <w:rsid w:val="00D64A42"/>
    <w:rsid w:val="00D663AB"/>
    <w:rsid w:val="00D6715A"/>
    <w:rsid w:val="00D73D59"/>
    <w:rsid w:val="00D74A06"/>
    <w:rsid w:val="00D75981"/>
    <w:rsid w:val="00D76F8F"/>
    <w:rsid w:val="00D82D78"/>
    <w:rsid w:val="00D91E4F"/>
    <w:rsid w:val="00D94DFA"/>
    <w:rsid w:val="00DA39D4"/>
    <w:rsid w:val="00DA4313"/>
    <w:rsid w:val="00DA5AB0"/>
    <w:rsid w:val="00DB21E2"/>
    <w:rsid w:val="00DB2591"/>
    <w:rsid w:val="00DB3DA5"/>
    <w:rsid w:val="00DB40B3"/>
    <w:rsid w:val="00DB442D"/>
    <w:rsid w:val="00DB567A"/>
    <w:rsid w:val="00DB5F42"/>
    <w:rsid w:val="00DB73F9"/>
    <w:rsid w:val="00DC0980"/>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636"/>
    <w:rsid w:val="00E15B95"/>
    <w:rsid w:val="00E17F54"/>
    <w:rsid w:val="00E21962"/>
    <w:rsid w:val="00E260EC"/>
    <w:rsid w:val="00E27428"/>
    <w:rsid w:val="00E27B35"/>
    <w:rsid w:val="00E31DC5"/>
    <w:rsid w:val="00E330A8"/>
    <w:rsid w:val="00E33247"/>
    <w:rsid w:val="00E34963"/>
    <w:rsid w:val="00E37EFD"/>
    <w:rsid w:val="00E4067D"/>
    <w:rsid w:val="00E416F2"/>
    <w:rsid w:val="00E44437"/>
    <w:rsid w:val="00E50781"/>
    <w:rsid w:val="00E65033"/>
    <w:rsid w:val="00E659F5"/>
    <w:rsid w:val="00E66188"/>
    <w:rsid w:val="00E70F61"/>
    <w:rsid w:val="00E73092"/>
    <w:rsid w:val="00E75AF2"/>
    <w:rsid w:val="00E8009B"/>
    <w:rsid w:val="00E82795"/>
    <w:rsid w:val="00E872A9"/>
    <w:rsid w:val="00E925AD"/>
    <w:rsid w:val="00E934B3"/>
    <w:rsid w:val="00E93774"/>
    <w:rsid w:val="00E9405E"/>
    <w:rsid w:val="00E97B53"/>
    <w:rsid w:val="00EA005A"/>
    <w:rsid w:val="00EA0AA3"/>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11D"/>
    <w:rsid w:val="00EF7BE9"/>
    <w:rsid w:val="00F00075"/>
    <w:rsid w:val="00F056B3"/>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56E96"/>
    <w:rsid w:val="00F63D9D"/>
    <w:rsid w:val="00F65F73"/>
    <w:rsid w:val="00F71434"/>
    <w:rsid w:val="00F726BC"/>
    <w:rsid w:val="00F72840"/>
    <w:rsid w:val="00F72FAF"/>
    <w:rsid w:val="00F735F2"/>
    <w:rsid w:val="00F73BFE"/>
    <w:rsid w:val="00F752DC"/>
    <w:rsid w:val="00F82B24"/>
    <w:rsid w:val="00F85EE9"/>
    <w:rsid w:val="00F87F94"/>
    <w:rsid w:val="00F93CA1"/>
    <w:rsid w:val="00F940D3"/>
    <w:rsid w:val="00F9426A"/>
    <w:rsid w:val="00F950C8"/>
    <w:rsid w:val="00F95344"/>
    <w:rsid w:val="00F97B18"/>
    <w:rsid w:val="00FA396C"/>
    <w:rsid w:val="00FA4917"/>
    <w:rsid w:val="00FA516C"/>
    <w:rsid w:val="00FA5685"/>
    <w:rsid w:val="00FA78C6"/>
    <w:rsid w:val="00FB0AC2"/>
    <w:rsid w:val="00FB27C5"/>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link w:val="BalloonTextChar"/>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BalloonTextChar">
    <w:name w:val="Balloon Text Char"/>
    <w:basedOn w:val="DefaultParagraphFont"/>
    <w:link w:val="BalloonText"/>
    <w:semiHidden/>
    <w:rsid w:val="00A45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link w:val="BalloonTextChar"/>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BalloonTextChar">
    <w:name w:val="Balloon Text Char"/>
    <w:basedOn w:val="DefaultParagraphFont"/>
    <w:link w:val="BalloonText"/>
    <w:semiHidden/>
    <w:rsid w:val="00A45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74330351">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53260520">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517231854">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m.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14BE-78B1-4A90-A7DF-B572F9B1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2070</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14308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TCWPF PROPELLER FANS</cp:keywords>
  <dc:description>Twin City Fan &amp; Blower</dc:description>
  <cp:lastModifiedBy>Anessa Revier</cp:lastModifiedBy>
  <cp:revision>9</cp:revision>
  <cp:lastPrinted>2014-06-17T13:00:00Z</cp:lastPrinted>
  <dcterms:created xsi:type="dcterms:W3CDTF">2015-08-21T19:33:00Z</dcterms:created>
  <dcterms:modified xsi:type="dcterms:W3CDTF">2018-06-14T19:56:00Z</dcterms:modified>
  <cp:category>Group 13</cp:category>
</cp:coreProperties>
</file>